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BEDCC" w14:textId="77777777" w:rsidR="002F5C98" w:rsidRPr="003F4ECE" w:rsidRDefault="002F5C98" w:rsidP="002F5C98">
      <w:pPr>
        <w:rPr>
          <w:rFonts w:asciiTheme="minorHAnsi" w:hAnsiTheme="minorHAnsi" w:cstheme="minorHAnsi"/>
          <w:b/>
          <w:bCs/>
          <w:iCs/>
          <w:sz w:val="22"/>
          <w:szCs w:val="22"/>
        </w:rPr>
      </w:pPr>
    </w:p>
    <w:p w14:paraId="3F8E8819" w14:textId="77777777" w:rsidR="002F5C98" w:rsidRPr="003F4ECE" w:rsidRDefault="002F5C98" w:rsidP="002F5C98">
      <w:pPr>
        <w:rPr>
          <w:rFonts w:asciiTheme="minorHAnsi" w:hAnsiTheme="minorHAnsi" w:cstheme="minorHAnsi"/>
          <w:sz w:val="22"/>
          <w:szCs w:val="22"/>
        </w:rPr>
      </w:pPr>
      <w:r w:rsidRPr="003F4ECE">
        <w:rPr>
          <w:rFonts w:asciiTheme="minorHAnsi" w:hAnsiTheme="minorHAnsi" w:cstheme="minorHAnsi"/>
          <w:sz w:val="22"/>
          <w:szCs w:val="22"/>
        </w:rPr>
        <w:t>Programul REGIUNEA CENTRU 2021-2027</w:t>
      </w:r>
    </w:p>
    <w:p w14:paraId="5A07EA84" w14:textId="77777777" w:rsidR="002F5C98" w:rsidRPr="003F4ECE" w:rsidRDefault="002F5C98" w:rsidP="002F5C98">
      <w:pPr>
        <w:rPr>
          <w:rFonts w:asciiTheme="minorHAnsi" w:hAnsiTheme="minorHAnsi" w:cstheme="minorHAnsi"/>
          <w:sz w:val="22"/>
          <w:szCs w:val="22"/>
        </w:rPr>
      </w:pPr>
      <w:r w:rsidRPr="003F4ECE">
        <w:rPr>
          <w:rFonts w:asciiTheme="minorHAnsi" w:hAnsiTheme="minorHAnsi" w:cstheme="minorHAnsi"/>
          <w:sz w:val="22"/>
          <w:szCs w:val="22"/>
        </w:rPr>
        <w:t>OS 2.7 Intensificare acțiunilor de protecție și conservare a naturii, a biodiversității și a infrastructurii verzi, inclusiv în zonele urbane, precum și reducerea tuturor formelor de poluare</w:t>
      </w:r>
    </w:p>
    <w:p w14:paraId="7CBCB612" w14:textId="77777777" w:rsidR="002F5C98" w:rsidRPr="003F4ECE" w:rsidRDefault="002F5C98" w:rsidP="002F5C98">
      <w:pPr>
        <w:rPr>
          <w:rFonts w:asciiTheme="minorHAnsi" w:hAnsiTheme="minorHAnsi" w:cstheme="minorHAnsi"/>
          <w:sz w:val="22"/>
          <w:szCs w:val="22"/>
        </w:rPr>
      </w:pPr>
      <w:r w:rsidRPr="003F4ECE">
        <w:rPr>
          <w:rFonts w:asciiTheme="minorHAnsi" w:hAnsiTheme="minorHAnsi" w:cstheme="minorHAnsi"/>
          <w:sz w:val="22"/>
          <w:szCs w:val="22"/>
        </w:rPr>
        <w:t>PRIORITATEA 3. O regiune cu comunități prietenoase cu mediul</w:t>
      </w:r>
    </w:p>
    <w:p w14:paraId="6EA1D4DC" w14:textId="67AF57CC" w:rsidR="002F5C98" w:rsidRPr="003F4ECE" w:rsidRDefault="002F5C98" w:rsidP="002F5C98">
      <w:pPr>
        <w:rPr>
          <w:rFonts w:asciiTheme="minorHAnsi" w:hAnsiTheme="minorHAnsi" w:cstheme="minorHAnsi"/>
          <w:b/>
          <w:bCs/>
          <w:sz w:val="22"/>
          <w:szCs w:val="22"/>
        </w:rPr>
      </w:pPr>
      <w:r w:rsidRPr="003F4ECE">
        <w:rPr>
          <w:rFonts w:asciiTheme="minorHAnsi" w:hAnsiTheme="minorHAnsi" w:cstheme="minorHAnsi"/>
          <w:sz w:val="22"/>
          <w:szCs w:val="22"/>
        </w:rPr>
        <w:t>ACȚIUNEA 3.3. INVESTIȚII ÎN INFRASTRUCTURĂ VERDE ȘI ALBASTRĂ ÎN MEDIUL URBAN REGIONAL – MUNICIPII</w:t>
      </w:r>
      <w:r w:rsidR="00113F54" w:rsidRPr="003F4ECE">
        <w:rPr>
          <w:rFonts w:asciiTheme="minorHAnsi" w:hAnsiTheme="minorHAnsi" w:cstheme="minorHAnsi"/>
          <w:sz w:val="22"/>
          <w:szCs w:val="22"/>
        </w:rPr>
        <w:t xml:space="preserve">- </w:t>
      </w:r>
      <w:r w:rsidR="00644A84" w:rsidRPr="00644A84">
        <w:rPr>
          <w:rFonts w:asciiTheme="minorHAnsi" w:hAnsiTheme="minorHAnsi" w:cstheme="minorHAnsi"/>
          <w:sz w:val="22"/>
          <w:szCs w:val="22"/>
        </w:rPr>
        <w:t>APEL COMPETITIV</w:t>
      </w:r>
    </w:p>
    <w:p w14:paraId="4761424A" w14:textId="16515187" w:rsidR="00644C54" w:rsidRPr="003F4ECE" w:rsidRDefault="00644C54" w:rsidP="002F5C98">
      <w:pPr>
        <w:rPr>
          <w:rFonts w:asciiTheme="minorHAnsi" w:hAnsiTheme="minorHAnsi" w:cstheme="minorHAnsi"/>
          <w:b/>
          <w:bCs/>
          <w:sz w:val="22"/>
          <w:szCs w:val="22"/>
        </w:rPr>
      </w:pPr>
      <w:r w:rsidRPr="003F4ECE">
        <w:rPr>
          <w:rFonts w:ascii="Calibri" w:hAnsi="Calibri" w:cs="Calibri"/>
          <w:sz w:val="22"/>
          <w:szCs w:val="22"/>
        </w:rPr>
        <w:t xml:space="preserve">Cod apel </w:t>
      </w:r>
      <w:r w:rsidR="00BE5F6E" w:rsidRPr="003F4ECE">
        <w:rPr>
          <w:rFonts w:ascii="Calibri" w:hAnsi="Calibri" w:cs="Calibri"/>
          <w:sz w:val="22"/>
          <w:szCs w:val="22"/>
        </w:rPr>
        <w:t>...........................................................</w:t>
      </w:r>
    </w:p>
    <w:p w14:paraId="516FF3BB" w14:textId="77777777" w:rsidR="002F5C98" w:rsidRPr="00B76DEF" w:rsidRDefault="002F5C98" w:rsidP="002F5C98">
      <w:pPr>
        <w:jc w:val="right"/>
        <w:rPr>
          <w:rFonts w:asciiTheme="minorHAnsi" w:hAnsiTheme="minorHAnsi" w:cstheme="minorHAnsi"/>
          <w:b/>
          <w:bCs/>
          <w:iCs/>
        </w:rPr>
      </w:pPr>
      <w:r w:rsidRPr="00B76DEF">
        <w:rPr>
          <w:rFonts w:asciiTheme="minorHAnsi" w:hAnsiTheme="minorHAnsi" w:cstheme="minorHAnsi"/>
          <w:b/>
          <w:bCs/>
          <w:iCs/>
        </w:rPr>
        <w:t>Anexa 3</w:t>
      </w:r>
    </w:p>
    <w:p w14:paraId="4EE637DB" w14:textId="77777777" w:rsidR="002F5C98" w:rsidRPr="00B76DEF" w:rsidRDefault="002F5C98" w:rsidP="002F5C98">
      <w:pPr>
        <w:rPr>
          <w:rFonts w:asciiTheme="minorHAnsi" w:hAnsiTheme="minorHAnsi" w:cstheme="minorHAnsi"/>
        </w:rPr>
      </w:pPr>
    </w:p>
    <w:tbl>
      <w:tblPr>
        <w:tblStyle w:val="Tabelgril"/>
        <w:tblW w:w="15168" w:type="dxa"/>
        <w:tblInd w:w="-5" w:type="dxa"/>
        <w:tblLayout w:type="fixed"/>
        <w:tblLook w:val="04A0" w:firstRow="1" w:lastRow="0" w:firstColumn="1" w:lastColumn="0" w:noHBand="0" w:noVBand="1"/>
      </w:tblPr>
      <w:tblGrid>
        <w:gridCol w:w="810"/>
        <w:gridCol w:w="11806"/>
        <w:gridCol w:w="2552"/>
      </w:tblGrid>
      <w:tr w:rsidR="00CB260F" w:rsidRPr="00166EF6" w14:paraId="691120AA" w14:textId="77777777" w:rsidTr="003F4ECE">
        <w:trPr>
          <w:trHeight w:val="365"/>
        </w:trPr>
        <w:tc>
          <w:tcPr>
            <w:tcW w:w="810" w:type="dxa"/>
            <w:vMerge w:val="restart"/>
            <w:noWrap/>
            <w:hideMark/>
          </w:tcPr>
          <w:p w14:paraId="5C201BC6" w14:textId="77777777" w:rsidR="00CB260F" w:rsidRPr="00AC7CB6" w:rsidRDefault="00CB260F" w:rsidP="008912CE">
            <w:pPr>
              <w:rPr>
                <w:rFonts w:asciiTheme="minorHAnsi" w:eastAsia="Calibri" w:hAnsiTheme="minorHAnsi" w:cstheme="minorHAnsi"/>
                <w:sz w:val="20"/>
                <w:szCs w:val="20"/>
              </w:rPr>
            </w:pPr>
            <w:r w:rsidRPr="00AC7CB6">
              <w:rPr>
                <w:rFonts w:asciiTheme="minorHAnsi" w:eastAsia="Calibri" w:hAnsiTheme="minorHAnsi" w:cstheme="minorHAnsi"/>
                <w:sz w:val="20"/>
                <w:szCs w:val="20"/>
              </w:rPr>
              <w:t> </w:t>
            </w:r>
          </w:p>
        </w:tc>
        <w:tc>
          <w:tcPr>
            <w:tcW w:w="11806" w:type="dxa"/>
            <w:vMerge w:val="restart"/>
            <w:noWrap/>
            <w:hideMark/>
          </w:tcPr>
          <w:p w14:paraId="56D65059" w14:textId="77777777" w:rsidR="00CB260F" w:rsidRPr="00AC7CB6" w:rsidRDefault="00CB260F" w:rsidP="008912CE">
            <w:pPr>
              <w:rPr>
                <w:rFonts w:asciiTheme="minorHAnsi" w:eastAsia="Calibri" w:hAnsiTheme="minorHAnsi" w:cstheme="minorHAnsi"/>
                <w:sz w:val="20"/>
                <w:szCs w:val="20"/>
              </w:rPr>
            </w:pPr>
            <w:r w:rsidRPr="00AC7CB6">
              <w:rPr>
                <w:rFonts w:asciiTheme="minorHAnsi" w:eastAsia="Calibri" w:hAnsiTheme="minorHAnsi" w:cstheme="minorHAnsi"/>
                <w:sz w:val="20"/>
                <w:szCs w:val="20"/>
              </w:rPr>
              <w:t>  </w:t>
            </w:r>
          </w:p>
          <w:p w14:paraId="76D542DE" w14:textId="77777777" w:rsidR="00CB260F" w:rsidRPr="00AC7CB6" w:rsidRDefault="00CB260F" w:rsidP="008912CE">
            <w:pPr>
              <w:rPr>
                <w:rFonts w:asciiTheme="minorHAnsi" w:eastAsia="Calibri" w:hAnsiTheme="minorHAnsi" w:cstheme="minorHAnsi"/>
                <w:b/>
                <w:bCs/>
                <w:sz w:val="20"/>
                <w:szCs w:val="20"/>
              </w:rPr>
            </w:pPr>
            <w:r w:rsidRPr="00AC7CB6">
              <w:rPr>
                <w:rFonts w:asciiTheme="minorHAnsi" w:eastAsia="Calibri" w:hAnsiTheme="minorHAnsi" w:cstheme="minorHAnsi"/>
                <w:sz w:val="20"/>
                <w:szCs w:val="20"/>
              </w:rPr>
              <w:t> </w:t>
            </w:r>
            <w:r w:rsidRPr="00AC7CB6">
              <w:rPr>
                <w:rFonts w:asciiTheme="minorHAnsi" w:eastAsia="Calibri" w:hAnsiTheme="minorHAnsi" w:cstheme="minorHAnsi"/>
                <w:b/>
                <w:bCs/>
                <w:sz w:val="20"/>
                <w:szCs w:val="20"/>
              </w:rPr>
              <w:t xml:space="preserve">Anexa 3 - GRILA DE EVALUARE TEHNICO-FINANCIARĂ                                                                                                           </w:t>
            </w:r>
          </w:p>
          <w:p w14:paraId="6E7324FF" w14:textId="77777777" w:rsidR="00CB260F" w:rsidRPr="00AC7CB6" w:rsidRDefault="00CB260F" w:rsidP="008912CE">
            <w:pPr>
              <w:rPr>
                <w:rFonts w:asciiTheme="minorHAnsi" w:eastAsia="Calibri" w:hAnsiTheme="minorHAnsi" w:cstheme="minorHAnsi"/>
                <w:b/>
                <w:bCs/>
                <w:sz w:val="20"/>
                <w:szCs w:val="20"/>
              </w:rPr>
            </w:pPr>
            <w:r w:rsidRPr="00AC7CB6">
              <w:rPr>
                <w:rFonts w:asciiTheme="minorHAnsi" w:eastAsia="Calibri" w:hAnsiTheme="minorHAnsi" w:cstheme="minorHAnsi"/>
                <w:b/>
                <w:bCs/>
                <w:sz w:val="20"/>
                <w:szCs w:val="20"/>
              </w:rPr>
              <w:t xml:space="preserve"> Cod SMIS...................................                                                                                                     </w:t>
            </w:r>
            <w:r w:rsidRPr="00AC7CB6">
              <w:rPr>
                <w:rFonts w:asciiTheme="minorHAnsi" w:eastAsia="Calibri" w:hAnsiTheme="minorHAnsi" w:cstheme="minorHAnsi"/>
                <w:b/>
                <w:bCs/>
                <w:sz w:val="20"/>
                <w:szCs w:val="20"/>
              </w:rPr>
              <w:br/>
              <w:t>Titlul proiectului...........................</w:t>
            </w:r>
          </w:p>
          <w:p w14:paraId="525F4FA2" w14:textId="77777777" w:rsidR="00CB260F" w:rsidRPr="00AC7CB6" w:rsidRDefault="00CB260F" w:rsidP="008912CE">
            <w:pPr>
              <w:rPr>
                <w:rFonts w:asciiTheme="minorHAnsi" w:eastAsia="Calibri" w:hAnsiTheme="minorHAnsi" w:cstheme="minorHAnsi"/>
                <w:b/>
                <w:bCs/>
                <w:sz w:val="20"/>
                <w:szCs w:val="20"/>
              </w:rPr>
            </w:pPr>
          </w:p>
        </w:tc>
        <w:tc>
          <w:tcPr>
            <w:tcW w:w="2552" w:type="dxa"/>
            <w:vMerge w:val="restart"/>
            <w:hideMark/>
          </w:tcPr>
          <w:p w14:paraId="2D7EE394" w14:textId="33349992" w:rsidR="00CB260F" w:rsidRPr="00AC7CB6" w:rsidRDefault="00CB260F" w:rsidP="00B03410">
            <w:pPr>
              <w:jc w:val="center"/>
              <w:rPr>
                <w:rFonts w:asciiTheme="minorHAnsi" w:eastAsia="Calibri" w:hAnsiTheme="minorHAnsi" w:cstheme="minorHAnsi"/>
                <w:b/>
                <w:bCs/>
                <w:sz w:val="20"/>
                <w:szCs w:val="20"/>
              </w:rPr>
            </w:pPr>
            <w:r w:rsidRPr="00AC7CB6">
              <w:rPr>
                <w:rFonts w:asciiTheme="minorHAnsi" w:eastAsia="Calibri" w:hAnsiTheme="minorHAnsi" w:cstheme="minorHAnsi"/>
                <w:b/>
                <w:bCs/>
                <w:sz w:val="20"/>
                <w:szCs w:val="20"/>
              </w:rPr>
              <w:t>Punctaj</w:t>
            </w:r>
            <w:r w:rsidR="00F71678" w:rsidRPr="00AC7CB6">
              <w:rPr>
                <w:rFonts w:asciiTheme="minorHAnsi" w:eastAsia="Calibri" w:hAnsiTheme="minorHAnsi" w:cstheme="minorHAnsi"/>
                <w:b/>
                <w:bCs/>
                <w:sz w:val="20"/>
                <w:szCs w:val="20"/>
              </w:rPr>
              <w:t xml:space="preserve"> maxim</w:t>
            </w:r>
          </w:p>
        </w:tc>
      </w:tr>
      <w:tr w:rsidR="00CB260F" w:rsidRPr="00166EF6" w14:paraId="624683A8" w14:textId="77777777" w:rsidTr="003F4ECE">
        <w:trPr>
          <w:trHeight w:val="480"/>
        </w:trPr>
        <w:tc>
          <w:tcPr>
            <w:tcW w:w="810" w:type="dxa"/>
            <w:vMerge/>
            <w:hideMark/>
          </w:tcPr>
          <w:p w14:paraId="511F111E" w14:textId="77777777" w:rsidR="00CB260F" w:rsidRPr="00AC7CB6" w:rsidRDefault="00CB260F" w:rsidP="008912CE">
            <w:pPr>
              <w:rPr>
                <w:rFonts w:asciiTheme="minorHAnsi" w:eastAsia="Calibri" w:hAnsiTheme="minorHAnsi" w:cstheme="minorHAnsi"/>
                <w:sz w:val="20"/>
                <w:szCs w:val="20"/>
              </w:rPr>
            </w:pPr>
          </w:p>
        </w:tc>
        <w:tc>
          <w:tcPr>
            <w:tcW w:w="11806" w:type="dxa"/>
            <w:vMerge/>
            <w:noWrap/>
            <w:hideMark/>
          </w:tcPr>
          <w:p w14:paraId="2FE0934D" w14:textId="77777777" w:rsidR="00CB260F" w:rsidRPr="00AC7CB6" w:rsidRDefault="00CB260F" w:rsidP="008912CE">
            <w:pPr>
              <w:rPr>
                <w:rFonts w:asciiTheme="minorHAnsi" w:eastAsia="Calibri" w:hAnsiTheme="minorHAnsi" w:cstheme="minorHAnsi"/>
                <w:b/>
                <w:bCs/>
                <w:sz w:val="20"/>
                <w:szCs w:val="20"/>
              </w:rPr>
            </w:pPr>
          </w:p>
        </w:tc>
        <w:tc>
          <w:tcPr>
            <w:tcW w:w="2552" w:type="dxa"/>
            <w:vMerge/>
            <w:hideMark/>
          </w:tcPr>
          <w:p w14:paraId="557FBDEC" w14:textId="77777777" w:rsidR="00CB260F" w:rsidRPr="00AC7CB6" w:rsidRDefault="00CB260F" w:rsidP="008912CE">
            <w:pPr>
              <w:rPr>
                <w:rFonts w:asciiTheme="minorHAnsi" w:eastAsia="Calibri" w:hAnsiTheme="minorHAnsi" w:cstheme="minorHAnsi"/>
                <w:b/>
                <w:bCs/>
                <w:sz w:val="20"/>
                <w:szCs w:val="20"/>
              </w:rPr>
            </w:pPr>
          </w:p>
        </w:tc>
      </w:tr>
      <w:tr w:rsidR="00CB260F" w:rsidRPr="00166EF6" w14:paraId="2D2B8840" w14:textId="77777777" w:rsidTr="003F4ECE">
        <w:trPr>
          <w:trHeight w:val="320"/>
        </w:trPr>
        <w:tc>
          <w:tcPr>
            <w:tcW w:w="810" w:type="dxa"/>
            <w:vMerge/>
            <w:hideMark/>
          </w:tcPr>
          <w:p w14:paraId="4635BBFE" w14:textId="77777777" w:rsidR="00CB260F" w:rsidRPr="00AC7CB6" w:rsidRDefault="00CB260F" w:rsidP="008912CE">
            <w:pPr>
              <w:rPr>
                <w:rFonts w:asciiTheme="minorHAnsi" w:eastAsia="Calibri" w:hAnsiTheme="minorHAnsi" w:cstheme="minorHAnsi"/>
                <w:sz w:val="20"/>
                <w:szCs w:val="20"/>
              </w:rPr>
            </w:pPr>
          </w:p>
        </w:tc>
        <w:tc>
          <w:tcPr>
            <w:tcW w:w="11806" w:type="dxa"/>
            <w:vMerge/>
            <w:noWrap/>
            <w:hideMark/>
          </w:tcPr>
          <w:p w14:paraId="1679D1B3" w14:textId="77777777" w:rsidR="00CB260F" w:rsidRPr="00AC7CB6" w:rsidRDefault="00CB260F" w:rsidP="008912CE">
            <w:pPr>
              <w:rPr>
                <w:rFonts w:asciiTheme="minorHAnsi" w:eastAsia="Calibri" w:hAnsiTheme="minorHAnsi" w:cstheme="minorHAnsi"/>
                <w:b/>
                <w:bCs/>
                <w:sz w:val="20"/>
                <w:szCs w:val="20"/>
              </w:rPr>
            </w:pPr>
          </w:p>
        </w:tc>
        <w:tc>
          <w:tcPr>
            <w:tcW w:w="2552" w:type="dxa"/>
            <w:vMerge/>
            <w:hideMark/>
          </w:tcPr>
          <w:p w14:paraId="5A6E6C02" w14:textId="77777777" w:rsidR="00CB260F" w:rsidRPr="00AC7CB6" w:rsidRDefault="00CB260F" w:rsidP="008912CE">
            <w:pPr>
              <w:rPr>
                <w:rFonts w:asciiTheme="minorHAnsi" w:eastAsia="Calibri" w:hAnsiTheme="minorHAnsi" w:cstheme="minorHAnsi"/>
                <w:b/>
                <w:bCs/>
                <w:sz w:val="20"/>
                <w:szCs w:val="20"/>
              </w:rPr>
            </w:pPr>
          </w:p>
        </w:tc>
      </w:tr>
      <w:tr w:rsidR="00CB260F" w:rsidRPr="00166EF6" w14:paraId="60B252AF" w14:textId="77777777" w:rsidTr="003F4ECE">
        <w:trPr>
          <w:trHeight w:val="900"/>
        </w:trPr>
        <w:tc>
          <w:tcPr>
            <w:tcW w:w="810" w:type="dxa"/>
            <w:vMerge/>
            <w:hideMark/>
          </w:tcPr>
          <w:p w14:paraId="7A16DC9C" w14:textId="77777777" w:rsidR="00CB260F" w:rsidRPr="00AC7CB6" w:rsidRDefault="00CB260F" w:rsidP="008912CE">
            <w:pPr>
              <w:rPr>
                <w:rFonts w:asciiTheme="minorHAnsi" w:eastAsia="Calibri" w:hAnsiTheme="minorHAnsi" w:cstheme="minorHAnsi"/>
                <w:sz w:val="20"/>
                <w:szCs w:val="20"/>
              </w:rPr>
            </w:pPr>
          </w:p>
        </w:tc>
        <w:tc>
          <w:tcPr>
            <w:tcW w:w="11806" w:type="dxa"/>
            <w:noWrap/>
            <w:hideMark/>
          </w:tcPr>
          <w:p w14:paraId="5275454E" w14:textId="1705E590" w:rsidR="00F71678" w:rsidRPr="00AC7CB6" w:rsidRDefault="00F71678" w:rsidP="00F71678">
            <w:pPr>
              <w:jc w:val="both"/>
              <w:rPr>
                <w:rFonts w:asciiTheme="minorHAnsi" w:hAnsiTheme="minorHAnsi" w:cstheme="minorHAnsi"/>
                <w:b/>
                <w:sz w:val="20"/>
                <w:szCs w:val="20"/>
              </w:rPr>
            </w:pPr>
            <w:r w:rsidRPr="00AC7CB6">
              <w:rPr>
                <w:rFonts w:asciiTheme="minorHAnsi" w:hAnsiTheme="minorHAnsi" w:cstheme="minorHAnsi"/>
                <w:b/>
                <w:sz w:val="20"/>
                <w:szCs w:val="20"/>
              </w:rPr>
              <w:t xml:space="preserve">Pentru a fi declarat acceptat urmare etapei de ETF, este necesar ca un proiect să obțină minim 50 puncte și să nu fi fost notat cu 0 în grila de evaluare tehnică și financiară la criteriile 2.1.a, 2.4, 3.1, și să respecte criteriile obligatorii menționate în grilele de verificare a documentațiilor </w:t>
            </w:r>
            <w:proofErr w:type="spellStart"/>
            <w:r w:rsidRPr="00AC7CB6">
              <w:rPr>
                <w:rFonts w:asciiTheme="minorHAnsi" w:hAnsiTheme="minorHAnsi" w:cstheme="minorHAnsi"/>
                <w:b/>
                <w:sz w:val="20"/>
                <w:szCs w:val="20"/>
              </w:rPr>
              <w:t>tehnico</w:t>
            </w:r>
            <w:proofErr w:type="spellEnd"/>
            <w:r w:rsidRPr="00AC7CB6">
              <w:rPr>
                <w:rFonts w:asciiTheme="minorHAnsi" w:hAnsiTheme="minorHAnsi" w:cstheme="minorHAnsi"/>
                <w:b/>
                <w:sz w:val="20"/>
                <w:szCs w:val="20"/>
              </w:rPr>
              <w:t>-economice.</w:t>
            </w:r>
          </w:p>
          <w:p w14:paraId="029336AE" w14:textId="26E48E1C" w:rsidR="00F71678" w:rsidRPr="00AC7CB6" w:rsidRDefault="00F71678" w:rsidP="00F71678">
            <w:pPr>
              <w:rPr>
                <w:rFonts w:asciiTheme="minorHAnsi" w:eastAsia="Calibri" w:hAnsiTheme="minorHAnsi" w:cstheme="minorHAnsi"/>
                <w:sz w:val="20"/>
                <w:szCs w:val="20"/>
              </w:rPr>
            </w:pPr>
            <w:r w:rsidRPr="00AC7CB6">
              <w:rPr>
                <w:rFonts w:asciiTheme="minorHAnsi" w:eastAsia="Calibri" w:hAnsiTheme="minorHAnsi" w:cstheme="minorHAnsi"/>
                <w:sz w:val="20"/>
                <w:szCs w:val="20"/>
              </w:rPr>
              <w:t xml:space="preserve">În cazul punctării cu 0 la oricare dintre celelalte criterii proiectul nu se va respinge, se vor cere clarificări, în funcție de prevederile ghidului specific și se vor formula recomandări de îmbunătățire a documentației </w:t>
            </w:r>
            <w:proofErr w:type="spellStart"/>
            <w:r w:rsidRPr="00AC7CB6">
              <w:rPr>
                <w:rFonts w:asciiTheme="minorHAnsi" w:eastAsia="Calibri" w:hAnsiTheme="minorHAnsi" w:cstheme="minorHAnsi"/>
                <w:sz w:val="20"/>
                <w:szCs w:val="20"/>
              </w:rPr>
              <w:t>tehnico</w:t>
            </w:r>
            <w:proofErr w:type="spellEnd"/>
            <w:r w:rsidRPr="00AC7CB6">
              <w:rPr>
                <w:rFonts w:asciiTheme="minorHAnsi" w:eastAsia="Calibri" w:hAnsiTheme="minorHAnsi" w:cstheme="minorHAnsi"/>
                <w:sz w:val="20"/>
                <w:szCs w:val="20"/>
              </w:rPr>
              <w:t>-economice.</w:t>
            </w:r>
          </w:p>
          <w:p w14:paraId="67FBD6CC" w14:textId="77777777" w:rsidR="00F71678" w:rsidRPr="00AC7CB6" w:rsidRDefault="00F71678" w:rsidP="00F71678">
            <w:pPr>
              <w:rPr>
                <w:rFonts w:asciiTheme="minorHAnsi" w:eastAsia="Calibri" w:hAnsiTheme="minorHAnsi" w:cstheme="minorHAnsi"/>
                <w:sz w:val="20"/>
                <w:szCs w:val="20"/>
              </w:rPr>
            </w:pPr>
            <w:r w:rsidRPr="00AC7CB6">
              <w:rPr>
                <w:rFonts w:asciiTheme="minorHAnsi" w:eastAsia="Calibri" w:hAnsiTheme="minorHAnsi" w:cstheme="minorHAnsi"/>
                <w:sz w:val="20"/>
                <w:szCs w:val="20"/>
              </w:rPr>
              <w:t>Se vor acorda doar punctaje întregi, fără zecimale. Un criteriu/subcriteriu se poate puncta inclusiv cu 0.</w:t>
            </w:r>
          </w:p>
          <w:p w14:paraId="2AEABA69" w14:textId="0F77EE4B" w:rsidR="00F71678" w:rsidRPr="00AC7CB6" w:rsidRDefault="00F71678" w:rsidP="00F71678">
            <w:pPr>
              <w:rPr>
                <w:rFonts w:asciiTheme="minorHAnsi" w:eastAsia="Calibri" w:hAnsiTheme="minorHAnsi" w:cstheme="minorHAnsi"/>
                <w:sz w:val="20"/>
                <w:szCs w:val="20"/>
              </w:rPr>
            </w:pPr>
            <w:r w:rsidRPr="00AC7CB6">
              <w:rPr>
                <w:rFonts w:asciiTheme="minorHAnsi" w:eastAsia="Calibri" w:hAnsiTheme="minorHAnsi" w:cstheme="minorHAnsi"/>
                <w:sz w:val="20"/>
                <w:szCs w:val="20"/>
              </w:rPr>
              <w:t xml:space="preserve">Punctajul aferent unui criteriu reprezintă suma/media aritmetica a punctajelor obținute la fiecare subcriteriu aferent. Punctajul final reprezintă suma punctajelor obținute la toate cele 4 criterii. </w:t>
            </w:r>
            <w:r w:rsidR="00170793" w:rsidRPr="00AC7CB6">
              <w:rPr>
                <w:rFonts w:asciiTheme="minorHAnsi" w:eastAsia="Calibri" w:hAnsiTheme="minorHAnsi" w:cstheme="minorHAnsi"/>
                <w:sz w:val="20"/>
                <w:szCs w:val="20"/>
              </w:rPr>
              <w:t>S</w:t>
            </w:r>
            <w:r w:rsidRPr="00AC7CB6">
              <w:rPr>
                <w:rFonts w:asciiTheme="minorHAnsi" w:eastAsia="Calibri" w:hAnsiTheme="minorHAnsi" w:cstheme="minorHAnsi"/>
                <w:sz w:val="20"/>
                <w:szCs w:val="20"/>
              </w:rPr>
              <w:t xml:space="preserve">olicitantul va selecta opțiunea aplicabilă având în vedere informațiile incluse în formularul cererii de finanțare și în documentele justificative anexate. </w:t>
            </w:r>
          </w:p>
          <w:p w14:paraId="12D340F5" w14:textId="505366A0" w:rsidR="00B03410" w:rsidRPr="00AC7CB6" w:rsidRDefault="00F71678" w:rsidP="008912CE">
            <w:pPr>
              <w:rPr>
                <w:rFonts w:asciiTheme="minorHAnsi" w:eastAsia="Calibri" w:hAnsiTheme="minorHAnsi" w:cstheme="minorHAnsi"/>
                <w:sz w:val="20"/>
                <w:szCs w:val="20"/>
              </w:rPr>
            </w:pPr>
            <w:r w:rsidRPr="00AC7CB6">
              <w:rPr>
                <w:rFonts w:asciiTheme="minorHAnsi" w:eastAsia="Calibri" w:hAnsiTheme="minorHAnsi" w:cstheme="minorHAnsi"/>
                <w:sz w:val="20"/>
                <w:szCs w:val="20"/>
              </w:rPr>
              <w:t>Evaluatorii independenți vor verifica și certifica opțiunea selectată, punctajul putând fi modificat în situația în care opțiunea selectată nu corespunde cu situația descrisă în cererea de finanțare și anexele la aceasta.</w:t>
            </w:r>
          </w:p>
          <w:p w14:paraId="5EA46C1A" w14:textId="77777777" w:rsidR="00B03410" w:rsidRPr="00AC7CB6" w:rsidRDefault="00B03410" w:rsidP="008912CE">
            <w:pPr>
              <w:rPr>
                <w:rFonts w:asciiTheme="minorHAnsi" w:eastAsia="Calibri" w:hAnsiTheme="minorHAnsi" w:cstheme="minorHAnsi"/>
                <w:sz w:val="20"/>
                <w:szCs w:val="20"/>
              </w:rPr>
            </w:pPr>
          </w:p>
        </w:tc>
        <w:tc>
          <w:tcPr>
            <w:tcW w:w="2552" w:type="dxa"/>
            <w:vMerge/>
            <w:hideMark/>
          </w:tcPr>
          <w:p w14:paraId="64D40A45" w14:textId="77777777" w:rsidR="00CB260F" w:rsidRPr="00AC7CB6" w:rsidRDefault="00CB260F" w:rsidP="008912CE">
            <w:pPr>
              <w:rPr>
                <w:rFonts w:asciiTheme="minorHAnsi" w:eastAsia="Calibri" w:hAnsiTheme="minorHAnsi" w:cstheme="minorHAnsi"/>
                <w:b/>
                <w:bCs/>
                <w:sz w:val="20"/>
                <w:szCs w:val="20"/>
              </w:rPr>
            </w:pPr>
          </w:p>
        </w:tc>
      </w:tr>
    </w:tbl>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292"/>
        <w:gridCol w:w="532"/>
        <w:gridCol w:w="11015"/>
        <w:gridCol w:w="2552"/>
      </w:tblGrid>
      <w:tr w:rsidR="007C223C" w:rsidRPr="00166EF6" w14:paraId="1E5A5B21" w14:textId="77777777" w:rsidTr="006125E9">
        <w:trPr>
          <w:trHeight w:val="827"/>
        </w:trPr>
        <w:tc>
          <w:tcPr>
            <w:tcW w:w="772" w:type="dxa"/>
            <w:shd w:val="clear" w:color="A5A5A5" w:fill="A5A5A5"/>
            <w:vAlign w:val="center"/>
            <w:hideMark/>
          </w:tcPr>
          <w:p w14:paraId="341AF158" w14:textId="777777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1.</w:t>
            </w:r>
          </w:p>
        </w:tc>
        <w:tc>
          <w:tcPr>
            <w:tcW w:w="11839" w:type="dxa"/>
            <w:gridSpan w:val="3"/>
            <w:shd w:val="clear" w:color="A5A5A5" w:fill="A5A5A5"/>
            <w:vAlign w:val="center"/>
            <w:hideMark/>
          </w:tcPr>
          <w:p w14:paraId="08A99AC8" w14:textId="777777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Relevanța proiectului - Contribuția proiectului la realizarea obiectivelor specifice priorității de investiție a PR Centru</w:t>
            </w:r>
            <w:r w:rsidRPr="00AC7CB6">
              <w:rPr>
                <w:rFonts w:asciiTheme="minorHAnsi" w:hAnsiTheme="minorHAnsi" w:cstheme="minorHAnsi"/>
                <w:b/>
                <w:bCs/>
                <w:sz w:val="20"/>
                <w:szCs w:val="20"/>
              </w:rPr>
              <w:br/>
            </w:r>
            <w:r w:rsidRPr="00AC7CB6">
              <w:rPr>
                <w:rFonts w:asciiTheme="minorHAnsi" w:hAnsiTheme="minorHAnsi" w:cstheme="minorHAnsi"/>
                <w:sz w:val="20"/>
                <w:szCs w:val="20"/>
              </w:rPr>
              <w:t xml:space="preserve"> (punctaj cumulativ</w:t>
            </w:r>
            <w:r w:rsidRPr="00AC7CB6">
              <w:rPr>
                <w:rFonts w:asciiTheme="minorHAnsi" w:hAnsiTheme="minorHAnsi" w:cstheme="minorHAnsi"/>
                <w:b/>
                <w:bCs/>
                <w:sz w:val="20"/>
                <w:szCs w:val="20"/>
              </w:rPr>
              <w:t xml:space="preserve">) </w:t>
            </w:r>
          </w:p>
        </w:tc>
        <w:tc>
          <w:tcPr>
            <w:tcW w:w="2552" w:type="dxa"/>
            <w:shd w:val="clear" w:color="A5A5A5" w:fill="A5A5A5"/>
            <w:vAlign w:val="center"/>
            <w:hideMark/>
          </w:tcPr>
          <w:p w14:paraId="6DA3AE04" w14:textId="06FD7D5B" w:rsidR="007C223C" w:rsidRPr="00AC7CB6" w:rsidRDefault="00170793" w:rsidP="008912CE">
            <w:pPr>
              <w:jc w:val="center"/>
              <w:rPr>
                <w:rFonts w:asciiTheme="minorHAnsi" w:hAnsiTheme="minorHAnsi" w:cstheme="minorHAnsi"/>
                <w:b/>
                <w:bCs/>
                <w:sz w:val="20"/>
                <w:szCs w:val="20"/>
              </w:rPr>
            </w:pPr>
            <w:r w:rsidRPr="00AC7CB6">
              <w:rPr>
                <w:rFonts w:asciiTheme="minorHAnsi" w:hAnsiTheme="minorHAnsi" w:cstheme="minorHAnsi"/>
                <w:b/>
                <w:bCs/>
                <w:sz w:val="20"/>
                <w:szCs w:val="20"/>
              </w:rPr>
              <w:t>4</w:t>
            </w:r>
            <w:r w:rsidR="0063087B">
              <w:rPr>
                <w:rFonts w:asciiTheme="minorHAnsi" w:hAnsiTheme="minorHAnsi" w:cstheme="minorHAnsi"/>
                <w:b/>
                <w:bCs/>
                <w:sz w:val="20"/>
                <w:szCs w:val="20"/>
              </w:rPr>
              <w:t>3</w:t>
            </w:r>
          </w:p>
        </w:tc>
      </w:tr>
      <w:tr w:rsidR="007C223C" w:rsidRPr="00166EF6" w14:paraId="0B88A33D" w14:textId="77777777" w:rsidTr="006125E9">
        <w:trPr>
          <w:trHeight w:val="589"/>
        </w:trPr>
        <w:tc>
          <w:tcPr>
            <w:tcW w:w="772" w:type="dxa"/>
            <w:shd w:val="clear" w:color="D8D8D8" w:fill="D8D8D8"/>
            <w:vAlign w:val="center"/>
            <w:hideMark/>
          </w:tcPr>
          <w:p w14:paraId="0B66C8EC" w14:textId="74E659ED"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1.1.</w:t>
            </w:r>
          </w:p>
        </w:tc>
        <w:tc>
          <w:tcPr>
            <w:tcW w:w="11839" w:type="dxa"/>
            <w:gridSpan w:val="3"/>
            <w:shd w:val="clear" w:color="D8D8D8" w:fill="D8D8D8"/>
            <w:vAlign w:val="center"/>
            <w:hideMark/>
          </w:tcPr>
          <w:p w14:paraId="0136C79A" w14:textId="336DFC34"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Suprafața spațiu verde /locuitor  al municipiului (conform datelor INS)</w:t>
            </w:r>
          </w:p>
        </w:tc>
        <w:tc>
          <w:tcPr>
            <w:tcW w:w="2552" w:type="dxa"/>
            <w:shd w:val="clear" w:color="D8D8D8" w:fill="D8D8D8"/>
            <w:vAlign w:val="center"/>
            <w:hideMark/>
          </w:tcPr>
          <w:p w14:paraId="2D940576" w14:textId="77777777" w:rsidR="007C223C" w:rsidRPr="00AC7CB6" w:rsidRDefault="007C223C" w:rsidP="008912CE">
            <w:pPr>
              <w:jc w:val="center"/>
              <w:rPr>
                <w:rFonts w:asciiTheme="minorHAnsi" w:hAnsiTheme="minorHAnsi" w:cstheme="minorHAnsi"/>
                <w:b/>
                <w:bCs/>
                <w:sz w:val="20"/>
                <w:szCs w:val="20"/>
              </w:rPr>
            </w:pPr>
            <w:r w:rsidRPr="00AC7CB6">
              <w:rPr>
                <w:rFonts w:asciiTheme="minorHAnsi" w:hAnsiTheme="minorHAnsi" w:cstheme="minorHAnsi"/>
                <w:b/>
                <w:bCs/>
                <w:sz w:val="20"/>
                <w:szCs w:val="20"/>
              </w:rPr>
              <w:t>15</w:t>
            </w:r>
          </w:p>
        </w:tc>
      </w:tr>
      <w:tr w:rsidR="007C223C" w:rsidRPr="00166EF6" w14:paraId="7430CC9B" w14:textId="77777777" w:rsidTr="006125E9">
        <w:trPr>
          <w:trHeight w:val="360"/>
        </w:trPr>
        <w:tc>
          <w:tcPr>
            <w:tcW w:w="772" w:type="dxa"/>
            <w:vAlign w:val="center"/>
            <w:hideMark/>
          </w:tcPr>
          <w:p w14:paraId="13EB1229"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3C246ECF"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5CBBD2B7"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2C8F9651"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Sub  26 mp/ locuitor</w:t>
            </w:r>
          </w:p>
        </w:tc>
        <w:tc>
          <w:tcPr>
            <w:tcW w:w="2552" w:type="dxa"/>
            <w:vAlign w:val="center"/>
            <w:hideMark/>
          </w:tcPr>
          <w:p w14:paraId="1B86611E"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15</w:t>
            </w:r>
          </w:p>
        </w:tc>
      </w:tr>
      <w:tr w:rsidR="007C223C" w:rsidRPr="00166EF6" w14:paraId="55C2A958" w14:textId="77777777" w:rsidTr="006125E9">
        <w:trPr>
          <w:trHeight w:val="345"/>
        </w:trPr>
        <w:tc>
          <w:tcPr>
            <w:tcW w:w="772" w:type="dxa"/>
            <w:vAlign w:val="center"/>
            <w:hideMark/>
          </w:tcPr>
          <w:p w14:paraId="0F265BFC"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lastRenderedPageBreak/>
              <w:t> </w:t>
            </w:r>
          </w:p>
        </w:tc>
        <w:tc>
          <w:tcPr>
            <w:tcW w:w="292" w:type="dxa"/>
            <w:vAlign w:val="center"/>
            <w:hideMark/>
          </w:tcPr>
          <w:p w14:paraId="4DA387D2"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159E62C0"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783F22F5"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Între 26 și 50 mp/ locuitor</w:t>
            </w:r>
          </w:p>
        </w:tc>
        <w:tc>
          <w:tcPr>
            <w:tcW w:w="2552" w:type="dxa"/>
            <w:vAlign w:val="center"/>
            <w:hideMark/>
          </w:tcPr>
          <w:p w14:paraId="292D0E96"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8</w:t>
            </w:r>
          </w:p>
        </w:tc>
      </w:tr>
      <w:tr w:rsidR="007C223C" w:rsidRPr="00166EF6" w14:paraId="5B18B22E" w14:textId="77777777" w:rsidTr="006125E9">
        <w:trPr>
          <w:trHeight w:val="405"/>
        </w:trPr>
        <w:tc>
          <w:tcPr>
            <w:tcW w:w="772" w:type="dxa"/>
            <w:vAlign w:val="center"/>
            <w:hideMark/>
          </w:tcPr>
          <w:p w14:paraId="27E78104"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774D4D71"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6BA0E3D4"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c.</w:t>
            </w:r>
          </w:p>
        </w:tc>
        <w:tc>
          <w:tcPr>
            <w:tcW w:w="11015" w:type="dxa"/>
            <w:vAlign w:val="center"/>
            <w:hideMark/>
          </w:tcPr>
          <w:p w14:paraId="16513EEB"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Peste 50 mp/ locuitor</w:t>
            </w:r>
          </w:p>
        </w:tc>
        <w:tc>
          <w:tcPr>
            <w:tcW w:w="2552" w:type="dxa"/>
            <w:vAlign w:val="center"/>
            <w:hideMark/>
          </w:tcPr>
          <w:p w14:paraId="45E77D6F"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CB0225" w:rsidRPr="00166EF6" w14:paraId="527F1BC1" w14:textId="77777777" w:rsidTr="006125E9">
        <w:trPr>
          <w:trHeight w:val="405"/>
        </w:trPr>
        <w:tc>
          <w:tcPr>
            <w:tcW w:w="772" w:type="dxa"/>
            <w:vAlign w:val="center"/>
          </w:tcPr>
          <w:p w14:paraId="78D9EC00" w14:textId="77777777" w:rsidR="00CB0225" w:rsidRPr="00AC7CB6" w:rsidRDefault="00CB0225" w:rsidP="008912CE">
            <w:pPr>
              <w:rPr>
                <w:rFonts w:asciiTheme="minorHAnsi" w:hAnsiTheme="minorHAnsi" w:cstheme="minorHAnsi"/>
                <w:sz w:val="20"/>
                <w:szCs w:val="20"/>
              </w:rPr>
            </w:pPr>
          </w:p>
        </w:tc>
        <w:tc>
          <w:tcPr>
            <w:tcW w:w="292" w:type="dxa"/>
            <w:vAlign w:val="center"/>
          </w:tcPr>
          <w:p w14:paraId="5B3FA247" w14:textId="77777777" w:rsidR="00CB0225" w:rsidRPr="00AC7CB6" w:rsidRDefault="00CB0225" w:rsidP="008912CE">
            <w:pPr>
              <w:rPr>
                <w:rFonts w:asciiTheme="minorHAnsi" w:hAnsiTheme="minorHAnsi" w:cstheme="minorHAnsi"/>
                <w:sz w:val="20"/>
                <w:szCs w:val="20"/>
              </w:rPr>
            </w:pPr>
          </w:p>
        </w:tc>
        <w:tc>
          <w:tcPr>
            <w:tcW w:w="14099" w:type="dxa"/>
            <w:gridSpan w:val="3"/>
            <w:vAlign w:val="center"/>
          </w:tcPr>
          <w:p w14:paraId="71728C59" w14:textId="562A2E01" w:rsidR="00CB0225" w:rsidRPr="00AC7CB6" w:rsidRDefault="008D179A" w:rsidP="008D179A">
            <w:pPr>
              <w:rPr>
                <w:rFonts w:asciiTheme="minorHAnsi" w:hAnsiTheme="minorHAnsi" w:cstheme="minorHAnsi"/>
                <w:sz w:val="20"/>
                <w:szCs w:val="20"/>
              </w:rPr>
            </w:pPr>
            <w:r w:rsidRPr="00AC7CB6">
              <w:rPr>
                <w:rFonts w:ascii="Calibri" w:hAnsi="Calibri" w:cs="Calibri"/>
                <w:sz w:val="20"/>
                <w:szCs w:val="20"/>
              </w:rPr>
              <w:t xml:space="preserve">Modalitatea de punctare: Punctarea subcriteriului se face prin selectarea unei singure opțiuni și a punctajului aferent acesteia.  </w:t>
            </w:r>
            <w:r w:rsidRPr="00AC7CB6">
              <w:rPr>
                <w:rFonts w:asciiTheme="minorHAnsi" w:hAnsiTheme="minorHAnsi" w:cstheme="minorHAnsi"/>
                <w:sz w:val="20"/>
                <w:szCs w:val="20"/>
              </w:rPr>
              <w:t xml:space="preserve">În cazul proiectelor ce vizează intervenții atât în municipii cât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în UAT din ZUF/ZM aferente, criteriul se va raporta la UAT Municipiu. </w:t>
            </w:r>
          </w:p>
        </w:tc>
      </w:tr>
      <w:tr w:rsidR="007C223C" w:rsidRPr="00166EF6" w14:paraId="5A11CC41" w14:textId="77777777" w:rsidTr="006125E9">
        <w:trPr>
          <w:trHeight w:val="384"/>
        </w:trPr>
        <w:tc>
          <w:tcPr>
            <w:tcW w:w="772" w:type="dxa"/>
            <w:shd w:val="clear" w:color="D8D8D8" w:fill="D8D8D8"/>
            <w:vAlign w:val="center"/>
            <w:hideMark/>
          </w:tcPr>
          <w:p w14:paraId="47BAD3A7" w14:textId="777777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1.2.</w:t>
            </w:r>
          </w:p>
        </w:tc>
        <w:tc>
          <w:tcPr>
            <w:tcW w:w="11839" w:type="dxa"/>
            <w:gridSpan w:val="3"/>
            <w:shd w:val="clear" w:color="D8D8D8" w:fill="D8D8D8"/>
            <w:vAlign w:val="center"/>
            <w:hideMark/>
          </w:tcPr>
          <w:p w14:paraId="65569B10" w14:textId="1BFE880F"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Suprafa</w:t>
            </w:r>
            <w:r w:rsidR="008D179A" w:rsidRPr="00AC7CB6">
              <w:rPr>
                <w:rFonts w:asciiTheme="minorHAnsi" w:hAnsiTheme="minorHAnsi" w:cstheme="minorHAnsi"/>
                <w:b/>
                <w:bCs/>
                <w:sz w:val="20"/>
                <w:szCs w:val="20"/>
              </w:rPr>
              <w:t>ța teren obiect al investiției</w:t>
            </w:r>
          </w:p>
        </w:tc>
        <w:tc>
          <w:tcPr>
            <w:tcW w:w="2552" w:type="dxa"/>
            <w:shd w:val="clear" w:color="D8D8D8" w:fill="D8D8D8"/>
            <w:vAlign w:val="center"/>
            <w:hideMark/>
          </w:tcPr>
          <w:p w14:paraId="46879625" w14:textId="77777777" w:rsidR="007C223C" w:rsidRPr="00AC7CB6" w:rsidRDefault="007C223C" w:rsidP="008912CE">
            <w:pPr>
              <w:jc w:val="center"/>
              <w:rPr>
                <w:rFonts w:asciiTheme="minorHAnsi" w:hAnsiTheme="minorHAnsi" w:cstheme="minorHAnsi"/>
                <w:b/>
                <w:bCs/>
                <w:sz w:val="20"/>
                <w:szCs w:val="20"/>
              </w:rPr>
            </w:pPr>
            <w:r w:rsidRPr="00AC7CB6">
              <w:rPr>
                <w:rFonts w:asciiTheme="minorHAnsi" w:hAnsiTheme="minorHAnsi" w:cstheme="minorHAnsi"/>
                <w:b/>
                <w:bCs/>
                <w:sz w:val="20"/>
                <w:szCs w:val="20"/>
              </w:rPr>
              <w:t>5</w:t>
            </w:r>
          </w:p>
        </w:tc>
      </w:tr>
      <w:tr w:rsidR="007C223C" w:rsidRPr="00166EF6" w14:paraId="08FD825F" w14:textId="77777777" w:rsidTr="006125E9">
        <w:trPr>
          <w:trHeight w:val="345"/>
        </w:trPr>
        <w:tc>
          <w:tcPr>
            <w:tcW w:w="772" w:type="dxa"/>
            <w:vAlign w:val="center"/>
            <w:hideMark/>
          </w:tcPr>
          <w:p w14:paraId="77D5B5FF"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5CB3F66A"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7F01273B"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6A4B03C2"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Peste 10.000 mp</w:t>
            </w:r>
          </w:p>
        </w:tc>
        <w:tc>
          <w:tcPr>
            <w:tcW w:w="2552" w:type="dxa"/>
            <w:vAlign w:val="center"/>
            <w:hideMark/>
          </w:tcPr>
          <w:p w14:paraId="5ADC1718"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5</w:t>
            </w:r>
          </w:p>
        </w:tc>
      </w:tr>
      <w:tr w:rsidR="007C223C" w:rsidRPr="00166EF6" w14:paraId="586108A7" w14:textId="77777777" w:rsidTr="006125E9">
        <w:trPr>
          <w:trHeight w:val="420"/>
        </w:trPr>
        <w:tc>
          <w:tcPr>
            <w:tcW w:w="772" w:type="dxa"/>
            <w:vAlign w:val="center"/>
            <w:hideMark/>
          </w:tcPr>
          <w:p w14:paraId="007F33CF"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2AF32FA4"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4E777D32"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590ACB9B"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Între 5.000 și 10.000 mp</w:t>
            </w:r>
          </w:p>
        </w:tc>
        <w:tc>
          <w:tcPr>
            <w:tcW w:w="2552" w:type="dxa"/>
            <w:vAlign w:val="center"/>
            <w:hideMark/>
          </w:tcPr>
          <w:p w14:paraId="0E31D2C7"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7C223C" w:rsidRPr="00166EF6" w14:paraId="712CEC65" w14:textId="77777777" w:rsidTr="006125E9">
        <w:trPr>
          <w:trHeight w:val="420"/>
        </w:trPr>
        <w:tc>
          <w:tcPr>
            <w:tcW w:w="772" w:type="dxa"/>
            <w:vAlign w:val="center"/>
            <w:hideMark/>
          </w:tcPr>
          <w:p w14:paraId="1D95C630"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15E0D8E9"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6DEE2255"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c.</w:t>
            </w:r>
          </w:p>
        </w:tc>
        <w:tc>
          <w:tcPr>
            <w:tcW w:w="11015" w:type="dxa"/>
            <w:vAlign w:val="center"/>
            <w:hideMark/>
          </w:tcPr>
          <w:p w14:paraId="63A7FFDA"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Între 2.500  mp și 4.999 mp</w:t>
            </w:r>
          </w:p>
        </w:tc>
        <w:tc>
          <w:tcPr>
            <w:tcW w:w="2552" w:type="dxa"/>
            <w:vAlign w:val="center"/>
            <w:hideMark/>
          </w:tcPr>
          <w:p w14:paraId="3F0F3A78"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1</w:t>
            </w:r>
          </w:p>
        </w:tc>
      </w:tr>
      <w:tr w:rsidR="00CB0225" w:rsidRPr="00166EF6" w14:paraId="0539D73C" w14:textId="77777777" w:rsidTr="006125E9">
        <w:trPr>
          <w:trHeight w:val="420"/>
        </w:trPr>
        <w:tc>
          <w:tcPr>
            <w:tcW w:w="772" w:type="dxa"/>
            <w:vAlign w:val="center"/>
          </w:tcPr>
          <w:p w14:paraId="2B15BD64" w14:textId="77777777" w:rsidR="00CB0225" w:rsidRPr="00AC7CB6" w:rsidRDefault="00CB0225" w:rsidP="008912CE">
            <w:pPr>
              <w:rPr>
                <w:rFonts w:asciiTheme="minorHAnsi" w:hAnsiTheme="minorHAnsi" w:cstheme="minorHAnsi"/>
                <w:sz w:val="20"/>
                <w:szCs w:val="20"/>
              </w:rPr>
            </w:pPr>
          </w:p>
        </w:tc>
        <w:tc>
          <w:tcPr>
            <w:tcW w:w="292" w:type="dxa"/>
            <w:vAlign w:val="center"/>
          </w:tcPr>
          <w:p w14:paraId="7C0F6F0E" w14:textId="77777777" w:rsidR="00CB0225" w:rsidRPr="00AC7CB6" w:rsidRDefault="00CB0225" w:rsidP="008912CE">
            <w:pPr>
              <w:rPr>
                <w:rFonts w:asciiTheme="minorHAnsi" w:hAnsiTheme="minorHAnsi" w:cstheme="minorHAnsi"/>
                <w:sz w:val="20"/>
                <w:szCs w:val="20"/>
              </w:rPr>
            </w:pPr>
          </w:p>
        </w:tc>
        <w:tc>
          <w:tcPr>
            <w:tcW w:w="14099" w:type="dxa"/>
            <w:gridSpan w:val="3"/>
            <w:vAlign w:val="center"/>
          </w:tcPr>
          <w:p w14:paraId="6D30D3CA" w14:textId="5B3E4875" w:rsidR="00CB0225" w:rsidRPr="00AC7CB6" w:rsidRDefault="008D179A" w:rsidP="00CB0225">
            <w:pPr>
              <w:rPr>
                <w:rFonts w:asciiTheme="minorHAnsi" w:hAnsiTheme="minorHAnsi" w:cstheme="minorHAnsi"/>
                <w:sz w:val="20"/>
                <w:szCs w:val="20"/>
              </w:rPr>
            </w:pPr>
            <w:r w:rsidRPr="00AC7CB6">
              <w:rPr>
                <w:rFonts w:ascii="Calibri" w:hAnsi="Calibri" w:cs="Calibri"/>
                <w:sz w:val="20"/>
                <w:szCs w:val="20"/>
              </w:rPr>
              <w:t xml:space="preserve">Modalitatea de punctare: Punctarea subcriteriului se face prin selectarea unei singure opțiuni și a punctajului aferent acesteia.  </w:t>
            </w:r>
            <w:r w:rsidRPr="00AC7CB6">
              <w:rPr>
                <w:rFonts w:asciiTheme="minorHAnsi" w:hAnsiTheme="minorHAnsi" w:cstheme="minorHAnsi"/>
                <w:sz w:val="20"/>
                <w:szCs w:val="20"/>
              </w:rPr>
              <w:t xml:space="preserve"> În cazul cererilor de finanțare cu suprafețe aflate în mai multe locații suprafața terenului obiect al investiției se va obține prin însumarea suprafețelor. </w:t>
            </w:r>
          </w:p>
        </w:tc>
      </w:tr>
      <w:tr w:rsidR="007C223C" w:rsidRPr="00166EF6" w14:paraId="0EB76760" w14:textId="77777777" w:rsidTr="006125E9">
        <w:trPr>
          <w:trHeight w:val="480"/>
        </w:trPr>
        <w:tc>
          <w:tcPr>
            <w:tcW w:w="772" w:type="dxa"/>
            <w:shd w:val="clear" w:color="D8D8D8" w:fill="D8D8D8"/>
            <w:vAlign w:val="center"/>
            <w:hideMark/>
          </w:tcPr>
          <w:p w14:paraId="3D6B3621" w14:textId="435EF781" w:rsidR="007C223C" w:rsidRPr="00AC7CB6" w:rsidRDefault="00CB0225" w:rsidP="008912CE">
            <w:pPr>
              <w:rPr>
                <w:rFonts w:asciiTheme="minorHAnsi" w:hAnsiTheme="minorHAnsi" w:cstheme="minorHAnsi"/>
                <w:b/>
                <w:bCs/>
                <w:sz w:val="20"/>
                <w:szCs w:val="20"/>
              </w:rPr>
            </w:pPr>
            <w:r w:rsidRPr="00AC7CB6">
              <w:rPr>
                <w:rFonts w:asciiTheme="minorHAnsi" w:hAnsiTheme="minorHAnsi" w:cstheme="minorHAnsi"/>
                <w:b/>
                <w:bCs/>
                <w:sz w:val="20"/>
                <w:szCs w:val="20"/>
              </w:rPr>
              <w:t xml:space="preserve"> </w:t>
            </w:r>
            <w:r w:rsidR="007C223C" w:rsidRPr="00AC7CB6">
              <w:rPr>
                <w:rFonts w:asciiTheme="minorHAnsi" w:hAnsiTheme="minorHAnsi" w:cstheme="minorHAnsi"/>
                <w:b/>
                <w:bCs/>
                <w:sz w:val="20"/>
                <w:szCs w:val="20"/>
              </w:rPr>
              <w:t>1.3.</w:t>
            </w:r>
          </w:p>
        </w:tc>
        <w:tc>
          <w:tcPr>
            <w:tcW w:w="11839" w:type="dxa"/>
            <w:gridSpan w:val="3"/>
            <w:shd w:val="clear" w:color="D8D8D8" w:fill="D8D8D8"/>
            <w:vAlign w:val="center"/>
            <w:hideMark/>
          </w:tcPr>
          <w:p w14:paraId="55086E66" w14:textId="2F32E0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Accesibilitatea</w:t>
            </w:r>
            <w:r w:rsidR="009E5429" w:rsidRPr="00AC7CB6">
              <w:rPr>
                <w:rFonts w:asciiTheme="minorHAnsi" w:hAnsiTheme="minorHAnsi" w:cstheme="minorHAnsi"/>
                <w:b/>
                <w:bCs/>
                <w:sz w:val="20"/>
                <w:szCs w:val="20"/>
              </w:rPr>
              <w:t xml:space="preserve"> la obiectivul de investiții </w:t>
            </w:r>
          </w:p>
        </w:tc>
        <w:tc>
          <w:tcPr>
            <w:tcW w:w="2552" w:type="dxa"/>
            <w:shd w:val="clear" w:color="D8D8D8" w:fill="D8D8D8"/>
            <w:vAlign w:val="center"/>
            <w:hideMark/>
          </w:tcPr>
          <w:p w14:paraId="3F8013CD" w14:textId="45BEB1D3" w:rsidR="007C223C" w:rsidRPr="00AC7CB6" w:rsidRDefault="000F3A92" w:rsidP="008912CE">
            <w:pPr>
              <w:jc w:val="center"/>
              <w:rPr>
                <w:rFonts w:asciiTheme="minorHAnsi" w:hAnsiTheme="minorHAnsi" w:cstheme="minorHAnsi"/>
                <w:b/>
                <w:bCs/>
                <w:sz w:val="20"/>
                <w:szCs w:val="20"/>
              </w:rPr>
            </w:pPr>
            <w:r w:rsidRPr="00AC7CB6">
              <w:rPr>
                <w:rFonts w:asciiTheme="minorHAnsi" w:hAnsiTheme="minorHAnsi" w:cstheme="minorHAnsi"/>
                <w:b/>
                <w:bCs/>
                <w:sz w:val="20"/>
                <w:szCs w:val="20"/>
              </w:rPr>
              <w:t>5</w:t>
            </w:r>
          </w:p>
        </w:tc>
      </w:tr>
      <w:tr w:rsidR="007C223C" w:rsidRPr="00166EF6" w14:paraId="4380DBB6" w14:textId="77777777" w:rsidTr="006125E9">
        <w:trPr>
          <w:trHeight w:val="720"/>
        </w:trPr>
        <w:tc>
          <w:tcPr>
            <w:tcW w:w="772" w:type="dxa"/>
            <w:shd w:val="clear" w:color="FFFFFF" w:fill="FFFFFF"/>
            <w:vAlign w:val="center"/>
            <w:hideMark/>
          </w:tcPr>
          <w:p w14:paraId="2D057C1B" w14:textId="777777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292" w:type="dxa"/>
            <w:shd w:val="clear" w:color="FFFFFF" w:fill="FFFFFF"/>
            <w:vAlign w:val="center"/>
            <w:hideMark/>
          </w:tcPr>
          <w:p w14:paraId="4676F46B" w14:textId="777777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vAlign w:val="center"/>
            <w:hideMark/>
          </w:tcPr>
          <w:p w14:paraId="5C8B9A31"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72A72429"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xml:space="preserve">Obiectivul de investiții se află la o distanță de cel mult 500 m de o zonă locuită și este accesibil pietonal </w:t>
            </w:r>
          </w:p>
        </w:tc>
        <w:tc>
          <w:tcPr>
            <w:tcW w:w="2552" w:type="dxa"/>
            <w:vAlign w:val="center"/>
            <w:hideMark/>
          </w:tcPr>
          <w:p w14:paraId="11233B59" w14:textId="2BE26273" w:rsidR="007C223C" w:rsidRPr="00AC7CB6" w:rsidRDefault="000F3A92" w:rsidP="00AC7CB6">
            <w:pPr>
              <w:jc w:val="center"/>
              <w:rPr>
                <w:rFonts w:asciiTheme="minorHAnsi" w:hAnsiTheme="minorHAnsi" w:cstheme="minorHAnsi"/>
                <w:sz w:val="20"/>
                <w:szCs w:val="20"/>
              </w:rPr>
            </w:pPr>
            <w:r w:rsidRPr="00AC7CB6">
              <w:rPr>
                <w:rFonts w:asciiTheme="minorHAnsi" w:hAnsiTheme="minorHAnsi" w:cstheme="minorHAnsi"/>
                <w:sz w:val="20"/>
                <w:szCs w:val="20"/>
              </w:rPr>
              <w:t>5</w:t>
            </w:r>
          </w:p>
        </w:tc>
      </w:tr>
      <w:tr w:rsidR="007C223C" w:rsidRPr="00166EF6" w14:paraId="587ACE61" w14:textId="77777777" w:rsidTr="006125E9">
        <w:trPr>
          <w:trHeight w:val="705"/>
        </w:trPr>
        <w:tc>
          <w:tcPr>
            <w:tcW w:w="772" w:type="dxa"/>
            <w:shd w:val="clear" w:color="FFFFFF" w:fill="FFFFFF"/>
            <w:vAlign w:val="center"/>
            <w:hideMark/>
          </w:tcPr>
          <w:p w14:paraId="4179B33A" w14:textId="777777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292" w:type="dxa"/>
            <w:shd w:val="clear" w:color="FFFFFF" w:fill="FFFFFF"/>
            <w:vAlign w:val="center"/>
            <w:hideMark/>
          </w:tcPr>
          <w:p w14:paraId="74DD974D" w14:textId="777777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vAlign w:val="center"/>
            <w:hideMark/>
          </w:tcPr>
          <w:p w14:paraId="74026001"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1A29EA18"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xml:space="preserve">Obiectivul de investiții se află la mai mult de 500 m de o zonă locuită și este accesibil cu mijloace de transport în comun/piste ciclabile </w:t>
            </w:r>
          </w:p>
        </w:tc>
        <w:tc>
          <w:tcPr>
            <w:tcW w:w="2552" w:type="dxa"/>
            <w:vAlign w:val="center"/>
            <w:hideMark/>
          </w:tcPr>
          <w:p w14:paraId="55066B91" w14:textId="26E7AC2C" w:rsidR="007C223C" w:rsidRPr="00AC7CB6" w:rsidRDefault="000F3A92" w:rsidP="008912CE">
            <w:pPr>
              <w:jc w:val="center"/>
              <w:rPr>
                <w:rFonts w:asciiTheme="minorHAnsi" w:hAnsiTheme="minorHAnsi" w:cstheme="minorHAnsi"/>
                <w:sz w:val="20"/>
                <w:szCs w:val="20"/>
              </w:rPr>
            </w:pPr>
            <w:r w:rsidRPr="00AC7CB6">
              <w:rPr>
                <w:rFonts w:asciiTheme="minorHAnsi" w:hAnsiTheme="minorHAnsi" w:cstheme="minorHAnsi"/>
                <w:sz w:val="20"/>
                <w:szCs w:val="20"/>
              </w:rPr>
              <w:t>3</w:t>
            </w:r>
          </w:p>
        </w:tc>
      </w:tr>
      <w:tr w:rsidR="00CB0225" w:rsidRPr="00166EF6" w14:paraId="0246D30B" w14:textId="77777777" w:rsidTr="006125E9">
        <w:trPr>
          <w:trHeight w:val="705"/>
        </w:trPr>
        <w:tc>
          <w:tcPr>
            <w:tcW w:w="772" w:type="dxa"/>
            <w:shd w:val="clear" w:color="FFFFFF" w:fill="FFFFFF"/>
            <w:vAlign w:val="center"/>
          </w:tcPr>
          <w:p w14:paraId="3766F211" w14:textId="77777777" w:rsidR="00CB0225" w:rsidRPr="00AC7CB6" w:rsidRDefault="00CB0225" w:rsidP="008912CE">
            <w:pPr>
              <w:rPr>
                <w:rFonts w:asciiTheme="minorHAnsi" w:hAnsiTheme="minorHAnsi" w:cstheme="minorHAnsi"/>
                <w:b/>
                <w:bCs/>
                <w:sz w:val="20"/>
                <w:szCs w:val="20"/>
              </w:rPr>
            </w:pPr>
          </w:p>
        </w:tc>
        <w:tc>
          <w:tcPr>
            <w:tcW w:w="292" w:type="dxa"/>
            <w:shd w:val="clear" w:color="FFFFFF" w:fill="FFFFFF"/>
            <w:vAlign w:val="center"/>
          </w:tcPr>
          <w:p w14:paraId="036137AB" w14:textId="77777777" w:rsidR="00CB0225" w:rsidRPr="00AC7CB6" w:rsidRDefault="00CB0225" w:rsidP="00CB0225">
            <w:pPr>
              <w:jc w:val="both"/>
              <w:rPr>
                <w:rFonts w:asciiTheme="minorHAnsi" w:hAnsiTheme="minorHAnsi" w:cstheme="minorHAnsi"/>
                <w:b/>
                <w:bCs/>
                <w:sz w:val="20"/>
                <w:szCs w:val="20"/>
              </w:rPr>
            </w:pPr>
          </w:p>
        </w:tc>
        <w:tc>
          <w:tcPr>
            <w:tcW w:w="14099" w:type="dxa"/>
            <w:gridSpan w:val="3"/>
            <w:vAlign w:val="center"/>
          </w:tcPr>
          <w:p w14:paraId="610119C7" w14:textId="164F68EB" w:rsidR="00B03410" w:rsidRPr="00AC7CB6" w:rsidRDefault="009E5429" w:rsidP="00CB0225">
            <w:pPr>
              <w:jc w:val="both"/>
              <w:rPr>
                <w:rFonts w:asciiTheme="minorHAnsi" w:hAnsiTheme="minorHAnsi" w:cstheme="minorHAnsi"/>
                <w:sz w:val="20"/>
                <w:szCs w:val="20"/>
              </w:rPr>
            </w:pPr>
            <w:r w:rsidRPr="00AC7CB6">
              <w:rPr>
                <w:rFonts w:ascii="Calibri" w:hAnsi="Calibri" w:cs="Calibri"/>
                <w:sz w:val="20"/>
                <w:szCs w:val="20"/>
              </w:rPr>
              <w:t>Modalitatea de punctare:</w:t>
            </w:r>
            <w:r w:rsidRPr="00AC7CB6">
              <w:rPr>
                <w:rFonts w:asciiTheme="minorHAnsi" w:hAnsiTheme="minorHAnsi" w:cstheme="minorHAnsi"/>
                <w:sz w:val="20"/>
                <w:szCs w:val="20"/>
              </w:rPr>
              <w:t xml:space="preserve"> În cazul în care proiectul include mai multe terenuri ce urmează a fi amenajate ca spații verzi/vizează reabilitarea mai multor terenuri, accesibilitatea  se va calcula pentru fiecare teren /suprafață. Punctajul final se va calcula ca medie aritmetică a acestora. Rotunjirea punctajului se va face la punctajul superior.</w:t>
            </w:r>
          </w:p>
        </w:tc>
      </w:tr>
      <w:tr w:rsidR="007C223C" w:rsidRPr="00166EF6" w14:paraId="4DDA4AC1" w14:textId="77777777" w:rsidTr="006125E9">
        <w:trPr>
          <w:trHeight w:val="376"/>
        </w:trPr>
        <w:tc>
          <w:tcPr>
            <w:tcW w:w="772" w:type="dxa"/>
            <w:shd w:val="clear" w:color="D8D8D8" w:fill="D8D8D8"/>
            <w:vAlign w:val="center"/>
            <w:hideMark/>
          </w:tcPr>
          <w:p w14:paraId="445E6E13" w14:textId="77777777"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1.4.</w:t>
            </w:r>
          </w:p>
        </w:tc>
        <w:tc>
          <w:tcPr>
            <w:tcW w:w="11839" w:type="dxa"/>
            <w:gridSpan w:val="3"/>
            <w:shd w:val="clear" w:color="D8D8D8" w:fill="D8D8D8"/>
            <w:vAlign w:val="center"/>
            <w:hideMark/>
          </w:tcPr>
          <w:p w14:paraId="75B19BDA" w14:textId="63B0BE9D" w:rsidR="007C223C" w:rsidRPr="00AC7CB6" w:rsidRDefault="007C223C" w:rsidP="008912CE">
            <w:pPr>
              <w:rPr>
                <w:rFonts w:asciiTheme="minorHAnsi" w:hAnsiTheme="minorHAnsi" w:cstheme="minorHAnsi"/>
                <w:b/>
                <w:bCs/>
                <w:sz w:val="20"/>
                <w:szCs w:val="20"/>
              </w:rPr>
            </w:pPr>
            <w:r w:rsidRPr="00AC7CB6">
              <w:rPr>
                <w:rFonts w:asciiTheme="minorHAnsi" w:hAnsiTheme="minorHAnsi" w:cstheme="minorHAnsi"/>
                <w:b/>
                <w:bCs/>
                <w:sz w:val="20"/>
                <w:szCs w:val="20"/>
              </w:rPr>
              <w:t xml:space="preserve">Populația care are acces la </w:t>
            </w:r>
            <w:r w:rsidR="00BD5D0A" w:rsidRPr="00AC7CB6">
              <w:rPr>
                <w:rFonts w:asciiTheme="minorHAnsi" w:hAnsiTheme="minorHAnsi" w:cstheme="minorHAnsi"/>
                <w:b/>
                <w:bCs/>
                <w:sz w:val="20"/>
                <w:szCs w:val="20"/>
              </w:rPr>
              <w:t>obiectul de investiții</w:t>
            </w:r>
          </w:p>
        </w:tc>
        <w:tc>
          <w:tcPr>
            <w:tcW w:w="2552" w:type="dxa"/>
            <w:shd w:val="clear" w:color="D8D8D8" w:fill="D8D8D8"/>
            <w:vAlign w:val="center"/>
            <w:hideMark/>
          </w:tcPr>
          <w:p w14:paraId="39B4E8F1" w14:textId="77777777" w:rsidR="007C223C" w:rsidRPr="00AC7CB6" w:rsidRDefault="007C223C" w:rsidP="008912CE">
            <w:pPr>
              <w:jc w:val="center"/>
              <w:rPr>
                <w:rFonts w:asciiTheme="minorHAnsi" w:hAnsiTheme="minorHAnsi" w:cstheme="minorHAnsi"/>
                <w:b/>
                <w:bCs/>
                <w:sz w:val="20"/>
                <w:szCs w:val="20"/>
              </w:rPr>
            </w:pPr>
            <w:r w:rsidRPr="00AC7CB6">
              <w:rPr>
                <w:rFonts w:asciiTheme="minorHAnsi" w:hAnsiTheme="minorHAnsi" w:cstheme="minorHAnsi"/>
                <w:b/>
                <w:bCs/>
                <w:sz w:val="20"/>
                <w:szCs w:val="20"/>
              </w:rPr>
              <w:t>10</w:t>
            </w:r>
          </w:p>
        </w:tc>
      </w:tr>
      <w:tr w:rsidR="007C223C" w:rsidRPr="00166EF6" w14:paraId="5444C670" w14:textId="77777777" w:rsidTr="006125E9">
        <w:trPr>
          <w:trHeight w:val="315"/>
        </w:trPr>
        <w:tc>
          <w:tcPr>
            <w:tcW w:w="772" w:type="dxa"/>
            <w:vAlign w:val="center"/>
            <w:hideMark/>
          </w:tcPr>
          <w:p w14:paraId="4A729E70"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2A34FDBD"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4DF70756"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18E1599E"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sub 2.000 de locuitori</w:t>
            </w:r>
          </w:p>
        </w:tc>
        <w:tc>
          <w:tcPr>
            <w:tcW w:w="2552" w:type="dxa"/>
            <w:vAlign w:val="center"/>
            <w:hideMark/>
          </w:tcPr>
          <w:p w14:paraId="1837C10B"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0</w:t>
            </w:r>
          </w:p>
        </w:tc>
      </w:tr>
      <w:tr w:rsidR="007C223C" w:rsidRPr="00166EF6" w14:paraId="0065D922" w14:textId="77777777" w:rsidTr="006125E9">
        <w:trPr>
          <w:trHeight w:val="315"/>
        </w:trPr>
        <w:tc>
          <w:tcPr>
            <w:tcW w:w="772" w:type="dxa"/>
            <w:vAlign w:val="center"/>
            <w:hideMark/>
          </w:tcPr>
          <w:p w14:paraId="6D7DA222"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07C1DE54"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337AE640"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0CE005C3"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xml:space="preserve">între 2.001 și 5.000 de locuitori </w:t>
            </w:r>
          </w:p>
        </w:tc>
        <w:tc>
          <w:tcPr>
            <w:tcW w:w="2552" w:type="dxa"/>
            <w:vAlign w:val="center"/>
            <w:hideMark/>
          </w:tcPr>
          <w:p w14:paraId="0949BB85"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3</w:t>
            </w:r>
          </w:p>
        </w:tc>
      </w:tr>
      <w:tr w:rsidR="007C223C" w:rsidRPr="00166EF6" w14:paraId="50E536A8" w14:textId="77777777" w:rsidTr="006125E9">
        <w:trPr>
          <w:trHeight w:val="315"/>
        </w:trPr>
        <w:tc>
          <w:tcPr>
            <w:tcW w:w="772" w:type="dxa"/>
            <w:vAlign w:val="center"/>
            <w:hideMark/>
          </w:tcPr>
          <w:p w14:paraId="5E47A1A6"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7D115543"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1D00F283"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c.</w:t>
            </w:r>
          </w:p>
        </w:tc>
        <w:tc>
          <w:tcPr>
            <w:tcW w:w="11015" w:type="dxa"/>
            <w:vAlign w:val="center"/>
            <w:hideMark/>
          </w:tcPr>
          <w:p w14:paraId="48645924" w14:textId="77777777" w:rsidR="007C223C" w:rsidRPr="00AC7CB6" w:rsidRDefault="007C223C" w:rsidP="008912CE">
            <w:pPr>
              <w:rPr>
                <w:rFonts w:asciiTheme="minorHAnsi" w:hAnsiTheme="minorHAnsi" w:cstheme="minorHAnsi"/>
                <w:sz w:val="20"/>
                <w:szCs w:val="20"/>
              </w:rPr>
            </w:pPr>
            <w:r w:rsidRPr="00AC7CB6">
              <w:rPr>
                <w:rFonts w:asciiTheme="minorHAnsi" w:hAnsiTheme="minorHAnsi" w:cstheme="minorHAnsi"/>
                <w:sz w:val="20"/>
                <w:szCs w:val="20"/>
              </w:rPr>
              <w:t>peste 5.000</w:t>
            </w:r>
          </w:p>
        </w:tc>
        <w:tc>
          <w:tcPr>
            <w:tcW w:w="2552" w:type="dxa"/>
            <w:vAlign w:val="center"/>
            <w:hideMark/>
          </w:tcPr>
          <w:p w14:paraId="4CBC93D7" w14:textId="77777777" w:rsidR="007C223C" w:rsidRPr="00AC7CB6" w:rsidRDefault="007C223C" w:rsidP="008912CE">
            <w:pPr>
              <w:jc w:val="center"/>
              <w:rPr>
                <w:rFonts w:asciiTheme="minorHAnsi" w:hAnsiTheme="minorHAnsi" w:cstheme="minorHAnsi"/>
                <w:sz w:val="20"/>
                <w:szCs w:val="20"/>
              </w:rPr>
            </w:pPr>
            <w:r w:rsidRPr="00AC7CB6">
              <w:rPr>
                <w:rFonts w:asciiTheme="minorHAnsi" w:hAnsiTheme="minorHAnsi" w:cstheme="minorHAnsi"/>
                <w:sz w:val="20"/>
                <w:szCs w:val="20"/>
              </w:rPr>
              <w:t>10</w:t>
            </w:r>
          </w:p>
        </w:tc>
      </w:tr>
      <w:tr w:rsidR="00CB0225" w:rsidRPr="00166EF6" w14:paraId="240C8C2B" w14:textId="77777777" w:rsidTr="006125E9">
        <w:trPr>
          <w:trHeight w:val="315"/>
        </w:trPr>
        <w:tc>
          <w:tcPr>
            <w:tcW w:w="772" w:type="dxa"/>
            <w:vAlign w:val="center"/>
          </w:tcPr>
          <w:p w14:paraId="52426E0D" w14:textId="77777777" w:rsidR="00CB0225" w:rsidRPr="00AC7CB6" w:rsidRDefault="00CB0225" w:rsidP="00CB0225">
            <w:pPr>
              <w:rPr>
                <w:rFonts w:asciiTheme="minorHAnsi" w:hAnsiTheme="minorHAnsi" w:cstheme="minorHAnsi"/>
                <w:sz w:val="20"/>
                <w:szCs w:val="20"/>
              </w:rPr>
            </w:pPr>
          </w:p>
        </w:tc>
        <w:tc>
          <w:tcPr>
            <w:tcW w:w="292" w:type="dxa"/>
            <w:vAlign w:val="center"/>
          </w:tcPr>
          <w:p w14:paraId="5984C3C2" w14:textId="77777777" w:rsidR="00CB0225" w:rsidRPr="00AC7CB6" w:rsidRDefault="00CB0225" w:rsidP="00CB0225">
            <w:pPr>
              <w:rPr>
                <w:rFonts w:asciiTheme="minorHAnsi" w:hAnsiTheme="minorHAnsi" w:cstheme="minorHAnsi"/>
                <w:sz w:val="20"/>
                <w:szCs w:val="20"/>
              </w:rPr>
            </w:pPr>
          </w:p>
        </w:tc>
        <w:tc>
          <w:tcPr>
            <w:tcW w:w="14099" w:type="dxa"/>
            <w:gridSpan w:val="3"/>
            <w:vAlign w:val="center"/>
          </w:tcPr>
          <w:p w14:paraId="1F3A8BA9" w14:textId="4FDA00E0" w:rsidR="00CB0225" w:rsidRPr="00AC7CB6" w:rsidRDefault="00BD5D0A" w:rsidP="00610655">
            <w:pPr>
              <w:rPr>
                <w:rFonts w:asciiTheme="minorHAnsi" w:hAnsiTheme="minorHAnsi" w:cstheme="minorHAnsi"/>
                <w:sz w:val="20"/>
                <w:szCs w:val="20"/>
              </w:rPr>
            </w:pPr>
            <w:r w:rsidRPr="00AC7CB6">
              <w:rPr>
                <w:rFonts w:asciiTheme="minorHAnsi" w:hAnsiTheme="minorHAnsi" w:cstheme="minorHAnsi"/>
                <w:sz w:val="20"/>
                <w:szCs w:val="20"/>
              </w:rPr>
              <w:t> </w:t>
            </w:r>
            <w:r w:rsidRPr="00AC7CB6">
              <w:rPr>
                <w:rFonts w:ascii="Calibri" w:hAnsi="Calibri" w:cs="Calibri"/>
                <w:sz w:val="20"/>
                <w:szCs w:val="20"/>
              </w:rPr>
              <w:t>Modalitatea de punctare: Se va avea în vedere</w:t>
            </w:r>
            <w:r w:rsidRPr="00AC7CB6">
              <w:rPr>
                <w:rFonts w:asciiTheme="minorHAnsi" w:hAnsiTheme="minorHAnsi" w:cstheme="minorHAnsi"/>
                <w:sz w:val="20"/>
                <w:szCs w:val="20"/>
              </w:rPr>
              <w:t xml:space="preserve"> numărul de persoane care locuiesc într-o rază de 2 km față de infrastructura verde creată/ îmbunătățită semnificativ si care au </w:t>
            </w:r>
            <w:r w:rsidR="006125E9" w:rsidRPr="00AC7CB6">
              <w:rPr>
                <w:rFonts w:asciiTheme="minorHAnsi" w:hAnsiTheme="minorHAnsi" w:cstheme="minorHAnsi"/>
                <w:sz w:val="20"/>
                <w:szCs w:val="20"/>
              </w:rPr>
              <w:t>acces</w:t>
            </w:r>
            <w:r w:rsidR="00610655" w:rsidRPr="00AC7CB6">
              <w:rPr>
                <w:rFonts w:asciiTheme="minorHAnsi" w:hAnsiTheme="minorHAnsi" w:cstheme="minorHAnsi"/>
                <w:sz w:val="20"/>
                <w:szCs w:val="20"/>
              </w:rPr>
              <w:t xml:space="preserve"> la infrastructura</w:t>
            </w:r>
            <w:r w:rsidRPr="00AC7CB6">
              <w:rPr>
                <w:rFonts w:asciiTheme="minorHAnsi" w:hAnsiTheme="minorHAnsi" w:cstheme="minorHAnsi"/>
                <w:sz w:val="20"/>
                <w:szCs w:val="20"/>
              </w:rPr>
              <w:t xml:space="preserve"> respectivă. Calculul numărului de persoane se va face prin raportarea la populația care locuiește efectiv în arealul analizat. </w:t>
            </w:r>
            <w:r w:rsidRPr="00AC7CB6">
              <w:rPr>
                <w:rFonts w:asciiTheme="minorHAnsi" w:hAnsiTheme="minorHAnsi" w:cstheme="minorHAnsi"/>
                <w:sz w:val="20"/>
                <w:szCs w:val="20"/>
              </w:rPr>
              <w:br/>
              <w:t xml:space="preserve"> În cazul în care proiectul include mai multe terenuri ce urmează a fi amenajate ca spații verzi/reabilitate și pregătite pentru alte utilizări, punctajul va fi obținut prin calcularea mediei aritmetice a punctajului calculat pentru fiecare teren în parte.</w:t>
            </w:r>
          </w:p>
        </w:tc>
      </w:tr>
      <w:tr w:rsidR="00CB0225" w:rsidRPr="00166EF6" w14:paraId="519551EE" w14:textId="77777777" w:rsidTr="006125E9">
        <w:trPr>
          <w:trHeight w:val="547"/>
        </w:trPr>
        <w:tc>
          <w:tcPr>
            <w:tcW w:w="772" w:type="dxa"/>
            <w:shd w:val="clear" w:color="D8D8D8" w:fill="D8D8D8"/>
            <w:vAlign w:val="center"/>
            <w:hideMark/>
          </w:tcPr>
          <w:p w14:paraId="6B0063FF" w14:textId="77777777" w:rsidR="00CB0225" w:rsidRPr="00AC7CB6" w:rsidRDefault="00CB0225" w:rsidP="00CB0225">
            <w:pPr>
              <w:rPr>
                <w:rFonts w:asciiTheme="minorHAnsi" w:hAnsiTheme="minorHAnsi" w:cstheme="minorHAnsi"/>
                <w:b/>
                <w:bCs/>
                <w:sz w:val="20"/>
                <w:szCs w:val="20"/>
              </w:rPr>
            </w:pPr>
            <w:r w:rsidRPr="00AC7CB6">
              <w:rPr>
                <w:rFonts w:asciiTheme="minorHAnsi" w:hAnsiTheme="minorHAnsi" w:cstheme="minorHAnsi"/>
                <w:b/>
                <w:bCs/>
                <w:sz w:val="20"/>
                <w:szCs w:val="20"/>
              </w:rPr>
              <w:lastRenderedPageBreak/>
              <w:t>1.5.</w:t>
            </w:r>
          </w:p>
        </w:tc>
        <w:tc>
          <w:tcPr>
            <w:tcW w:w="11839" w:type="dxa"/>
            <w:gridSpan w:val="3"/>
            <w:shd w:val="clear" w:color="D8D8D8" w:fill="D8D8D8"/>
            <w:vAlign w:val="center"/>
            <w:hideMark/>
          </w:tcPr>
          <w:p w14:paraId="09091CC2" w14:textId="17C1F47E" w:rsidR="00CB0225" w:rsidRPr="00AC7CB6" w:rsidRDefault="00CB0225" w:rsidP="00CB0225">
            <w:pPr>
              <w:rPr>
                <w:rFonts w:asciiTheme="minorHAnsi" w:hAnsiTheme="minorHAnsi" w:cstheme="minorHAnsi"/>
                <w:b/>
                <w:bCs/>
                <w:sz w:val="20"/>
                <w:szCs w:val="20"/>
              </w:rPr>
            </w:pPr>
            <w:r w:rsidRPr="00AC7CB6">
              <w:rPr>
                <w:rFonts w:asciiTheme="minorHAnsi" w:hAnsiTheme="minorHAnsi" w:cstheme="minorHAnsi"/>
                <w:b/>
                <w:bCs/>
                <w:sz w:val="20"/>
                <w:szCs w:val="20"/>
              </w:rPr>
              <w:t>Proiectul include activități de animare și conștientizare a populației privind protejarea naturii și biodiversității în zonele urbane</w:t>
            </w:r>
          </w:p>
        </w:tc>
        <w:tc>
          <w:tcPr>
            <w:tcW w:w="2552" w:type="dxa"/>
            <w:shd w:val="clear" w:color="D8D8D8" w:fill="D8D8D8"/>
            <w:vAlign w:val="center"/>
            <w:hideMark/>
          </w:tcPr>
          <w:p w14:paraId="3DA10057" w14:textId="77777777" w:rsidR="00CB0225" w:rsidRPr="00AC7CB6" w:rsidRDefault="00CB0225" w:rsidP="00CB0225">
            <w:pPr>
              <w:jc w:val="center"/>
              <w:rPr>
                <w:rFonts w:asciiTheme="minorHAnsi" w:hAnsiTheme="minorHAnsi" w:cstheme="minorHAnsi"/>
                <w:b/>
                <w:bCs/>
                <w:sz w:val="20"/>
                <w:szCs w:val="20"/>
              </w:rPr>
            </w:pPr>
            <w:r w:rsidRPr="00AC7CB6">
              <w:rPr>
                <w:rFonts w:asciiTheme="minorHAnsi" w:hAnsiTheme="minorHAnsi" w:cstheme="minorHAnsi"/>
                <w:b/>
                <w:bCs/>
                <w:sz w:val="20"/>
                <w:szCs w:val="20"/>
              </w:rPr>
              <w:t>5</w:t>
            </w:r>
          </w:p>
        </w:tc>
      </w:tr>
      <w:tr w:rsidR="00CB0225" w:rsidRPr="00166EF6" w14:paraId="6E96524D" w14:textId="77777777" w:rsidTr="006125E9">
        <w:trPr>
          <w:trHeight w:val="630"/>
        </w:trPr>
        <w:tc>
          <w:tcPr>
            <w:tcW w:w="772" w:type="dxa"/>
            <w:shd w:val="clear" w:color="D8D8D8" w:fill="FFFFFF"/>
            <w:vAlign w:val="center"/>
            <w:hideMark/>
          </w:tcPr>
          <w:p w14:paraId="687506BA" w14:textId="77777777" w:rsidR="00CB0225" w:rsidRPr="00AC7CB6" w:rsidRDefault="00CB0225" w:rsidP="00CB0225">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292" w:type="dxa"/>
            <w:shd w:val="clear" w:color="D8D8D8" w:fill="FFFFFF"/>
            <w:vAlign w:val="center"/>
            <w:hideMark/>
          </w:tcPr>
          <w:p w14:paraId="6C9003A8" w14:textId="77777777" w:rsidR="00CB0225" w:rsidRPr="00AC7CB6" w:rsidRDefault="00CB0225" w:rsidP="00CB0225">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shd w:val="clear" w:color="D8D8D8" w:fill="FFFFFF"/>
            <w:vAlign w:val="center"/>
            <w:hideMark/>
          </w:tcPr>
          <w:p w14:paraId="6BE9280F" w14:textId="77777777" w:rsidR="00CB0225" w:rsidRPr="00AC7CB6" w:rsidRDefault="00CB0225" w:rsidP="00CB0225">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shd w:val="clear" w:color="000000" w:fill="FFFFFF"/>
            <w:vAlign w:val="bottom"/>
            <w:hideMark/>
          </w:tcPr>
          <w:p w14:paraId="6AB2B42B" w14:textId="77777777" w:rsidR="00CB0225" w:rsidRPr="00AC7CB6" w:rsidRDefault="00CB0225" w:rsidP="00CB0225">
            <w:pPr>
              <w:rPr>
                <w:rFonts w:asciiTheme="minorHAnsi" w:hAnsiTheme="minorHAnsi" w:cstheme="minorHAnsi"/>
                <w:sz w:val="20"/>
                <w:szCs w:val="20"/>
              </w:rPr>
            </w:pPr>
            <w:r w:rsidRPr="00AC7CB6">
              <w:rPr>
                <w:rFonts w:asciiTheme="minorHAnsi" w:hAnsiTheme="minorHAnsi" w:cstheme="minorHAnsi"/>
                <w:sz w:val="20"/>
                <w:szCs w:val="20"/>
              </w:rPr>
              <w:t xml:space="preserve">Proiectul include campanie de conștientizare a populației ori acțiuni de animare a locuitorilor și a făcut obiectul unui concurs de soluții </w:t>
            </w:r>
          </w:p>
        </w:tc>
        <w:tc>
          <w:tcPr>
            <w:tcW w:w="2552" w:type="dxa"/>
            <w:shd w:val="clear" w:color="D8D8D8" w:fill="FFFFFF"/>
            <w:vAlign w:val="center"/>
            <w:hideMark/>
          </w:tcPr>
          <w:p w14:paraId="64B6C50A" w14:textId="77777777" w:rsidR="00CB0225" w:rsidRPr="00AC7CB6" w:rsidRDefault="00CB0225" w:rsidP="00CB0225">
            <w:pPr>
              <w:jc w:val="center"/>
              <w:rPr>
                <w:rFonts w:asciiTheme="minorHAnsi" w:hAnsiTheme="minorHAnsi" w:cstheme="minorHAnsi"/>
                <w:b/>
                <w:bCs/>
                <w:sz w:val="20"/>
                <w:szCs w:val="20"/>
              </w:rPr>
            </w:pPr>
            <w:r w:rsidRPr="00AC7CB6">
              <w:rPr>
                <w:rFonts w:asciiTheme="minorHAnsi" w:hAnsiTheme="minorHAnsi" w:cstheme="minorHAnsi"/>
                <w:b/>
                <w:bCs/>
                <w:sz w:val="20"/>
                <w:szCs w:val="20"/>
              </w:rPr>
              <w:t>5</w:t>
            </w:r>
          </w:p>
        </w:tc>
      </w:tr>
      <w:tr w:rsidR="00CB0225" w:rsidRPr="00166EF6" w14:paraId="4CDFABF6" w14:textId="77777777" w:rsidTr="006125E9">
        <w:trPr>
          <w:trHeight w:val="328"/>
        </w:trPr>
        <w:tc>
          <w:tcPr>
            <w:tcW w:w="772" w:type="dxa"/>
            <w:vAlign w:val="center"/>
            <w:hideMark/>
          </w:tcPr>
          <w:p w14:paraId="17E03741" w14:textId="77777777" w:rsidR="00CB0225" w:rsidRPr="00AC7CB6" w:rsidRDefault="00CB0225" w:rsidP="00CB0225">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292" w:type="dxa"/>
            <w:vAlign w:val="center"/>
            <w:hideMark/>
          </w:tcPr>
          <w:p w14:paraId="0FB48604" w14:textId="77777777" w:rsidR="00CB0225" w:rsidRPr="00AC7CB6" w:rsidRDefault="00CB0225" w:rsidP="00CB0225">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vAlign w:val="center"/>
            <w:hideMark/>
          </w:tcPr>
          <w:p w14:paraId="1B861348" w14:textId="77777777" w:rsidR="00CB0225" w:rsidRPr="00AC7CB6" w:rsidRDefault="00CB0225" w:rsidP="00CB0225">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bottom"/>
            <w:hideMark/>
          </w:tcPr>
          <w:p w14:paraId="019E841B" w14:textId="77777777" w:rsidR="00CB0225" w:rsidRPr="00AC7CB6" w:rsidRDefault="00CB0225" w:rsidP="00CB0225">
            <w:pPr>
              <w:rPr>
                <w:rFonts w:asciiTheme="minorHAnsi" w:hAnsiTheme="minorHAnsi" w:cstheme="minorHAnsi"/>
                <w:sz w:val="20"/>
                <w:szCs w:val="20"/>
              </w:rPr>
            </w:pPr>
            <w:r w:rsidRPr="00AC7CB6">
              <w:rPr>
                <w:rFonts w:asciiTheme="minorHAnsi" w:hAnsiTheme="minorHAnsi" w:cstheme="minorHAnsi"/>
                <w:sz w:val="20"/>
                <w:szCs w:val="20"/>
              </w:rPr>
              <w:t>Proiectul include campanie de conștientizare a populației ori acțiuni de animare a locuitorilor</w:t>
            </w:r>
          </w:p>
        </w:tc>
        <w:tc>
          <w:tcPr>
            <w:tcW w:w="2552" w:type="dxa"/>
            <w:vAlign w:val="center"/>
            <w:hideMark/>
          </w:tcPr>
          <w:p w14:paraId="393EB635" w14:textId="77777777" w:rsidR="00CB0225" w:rsidRPr="00AC7CB6" w:rsidRDefault="00CB0225" w:rsidP="00CB0225">
            <w:pPr>
              <w:jc w:val="center"/>
              <w:rPr>
                <w:rFonts w:asciiTheme="minorHAnsi" w:hAnsiTheme="minorHAnsi" w:cstheme="minorHAnsi"/>
                <w:b/>
                <w:bCs/>
                <w:sz w:val="20"/>
                <w:szCs w:val="20"/>
              </w:rPr>
            </w:pPr>
            <w:r w:rsidRPr="00AC7CB6">
              <w:rPr>
                <w:rFonts w:asciiTheme="minorHAnsi" w:hAnsiTheme="minorHAnsi" w:cstheme="minorHAnsi"/>
                <w:b/>
                <w:bCs/>
                <w:sz w:val="20"/>
                <w:szCs w:val="20"/>
              </w:rPr>
              <w:t>3</w:t>
            </w:r>
          </w:p>
        </w:tc>
      </w:tr>
      <w:tr w:rsidR="009236A8" w:rsidRPr="00166EF6" w14:paraId="5367CA79" w14:textId="77777777" w:rsidTr="006125E9">
        <w:trPr>
          <w:trHeight w:val="328"/>
        </w:trPr>
        <w:tc>
          <w:tcPr>
            <w:tcW w:w="772" w:type="dxa"/>
            <w:vAlign w:val="center"/>
          </w:tcPr>
          <w:p w14:paraId="1630ADB9" w14:textId="77777777" w:rsidR="009236A8" w:rsidRPr="00AC7CB6" w:rsidRDefault="009236A8" w:rsidP="009236A8">
            <w:pPr>
              <w:rPr>
                <w:rFonts w:asciiTheme="minorHAnsi" w:hAnsiTheme="minorHAnsi" w:cstheme="minorHAnsi"/>
                <w:b/>
                <w:bCs/>
                <w:sz w:val="20"/>
                <w:szCs w:val="20"/>
              </w:rPr>
            </w:pPr>
          </w:p>
        </w:tc>
        <w:tc>
          <w:tcPr>
            <w:tcW w:w="292" w:type="dxa"/>
            <w:vAlign w:val="center"/>
          </w:tcPr>
          <w:p w14:paraId="64856154" w14:textId="77777777" w:rsidR="009236A8" w:rsidRPr="00AC7CB6" w:rsidRDefault="009236A8" w:rsidP="009236A8">
            <w:pPr>
              <w:rPr>
                <w:rFonts w:asciiTheme="minorHAnsi" w:hAnsiTheme="minorHAnsi" w:cstheme="minorHAnsi"/>
                <w:b/>
                <w:bCs/>
                <w:sz w:val="20"/>
                <w:szCs w:val="20"/>
              </w:rPr>
            </w:pPr>
          </w:p>
        </w:tc>
        <w:tc>
          <w:tcPr>
            <w:tcW w:w="532" w:type="dxa"/>
            <w:vAlign w:val="center"/>
          </w:tcPr>
          <w:p w14:paraId="6BF3CC86" w14:textId="73C918C1"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c.</w:t>
            </w:r>
          </w:p>
        </w:tc>
        <w:tc>
          <w:tcPr>
            <w:tcW w:w="11015" w:type="dxa"/>
            <w:vAlign w:val="bottom"/>
          </w:tcPr>
          <w:p w14:paraId="02FA17EF" w14:textId="04C7A6A4"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Proiectul NU include activități de animare și conștientizare a populației privind protejarea naturii și biodiversității în zonele urbane</w:t>
            </w:r>
          </w:p>
        </w:tc>
        <w:tc>
          <w:tcPr>
            <w:tcW w:w="2552" w:type="dxa"/>
            <w:vAlign w:val="center"/>
          </w:tcPr>
          <w:p w14:paraId="4F74EAFD" w14:textId="2154DC50"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0</w:t>
            </w:r>
          </w:p>
        </w:tc>
      </w:tr>
      <w:tr w:rsidR="009236A8" w:rsidRPr="00166EF6" w14:paraId="17C32A50" w14:textId="77777777" w:rsidTr="006125E9">
        <w:trPr>
          <w:trHeight w:val="328"/>
        </w:trPr>
        <w:tc>
          <w:tcPr>
            <w:tcW w:w="772" w:type="dxa"/>
            <w:vAlign w:val="center"/>
          </w:tcPr>
          <w:p w14:paraId="56029FFA" w14:textId="77777777" w:rsidR="009236A8" w:rsidRPr="00AC7CB6" w:rsidRDefault="009236A8" w:rsidP="009236A8">
            <w:pPr>
              <w:rPr>
                <w:rFonts w:asciiTheme="minorHAnsi" w:hAnsiTheme="minorHAnsi" w:cstheme="minorHAnsi"/>
                <w:b/>
                <w:bCs/>
                <w:sz w:val="20"/>
                <w:szCs w:val="20"/>
              </w:rPr>
            </w:pPr>
          </w:p>
        </w:tc>
        <w:tc>
          <w:tcPr>
            <w:tcW w:w="292" w:type="dxa"/>
            <w:vAlign w:val="center"/>
          </w:tcPr>
          <w:p w14:paraId="3DC01B4D" w14:textId="77777777" w:rsidR="009236A8" w:rsidRPr="00AC7CB6" w:rsidRDefault="009236A8" w:rsidP="009236A8">
            <w:pPr>
              <w:rPr>
                <w:rFonts w:asciiTheme="minorHAnsi" w:hAnsiTheme="minorHAnsi" w:cstheme="minorHAnsi"/>
                <w:b/>
                <w:bCs/>
                <w:sz w:val="20"/>
                <w:szCs w:val="20"/>
              </w:rPr>
            </w:pPr>
          </w:p>
        </w:tc>
        <w:tc>
          <w:tcPr>
            <w:tcW w:w="14099" w:type="dxa"/>
            <w:gridSpan w:val="3"/>
            <w:vAlign w:val="center"/>
          </w:tcPr>
          <w:p w14:paraId="0AFC9A96" w14:textId="04DC6675" w:rsidR="009236A8" w:rsidRPr="00AC7CB6" w:rsidRDefault="009236A8" w:rsidP="009236A8">
            <w:pPr>
              <w:jc w:val="both"/>
              <w:rPr>
                <w:rFonts w:asciiTheme="minorHAnsi" w:hAnsiTheme="minorHAnsi" w:cstheme="minorHAnsi"/>
                <w:b/>
                <w:bCs/>
                <w:sz w:val="20"/>
                <w:szCs w:val="20"/>
              </w:rPr>
            </w:pPr>
            <w:r w:rsidRPr="00AC7CB6">
              <w:rPr>
                <w:rFonts w:ascii="Calibri" w:hAnsi="Calibri" w:cs="Calibri"/>
                <w:sz w:val="20"/>
                <w:szCs w:val="20"/>
              </w:rPr>
              <w:t xml:space="preserve">Modalitatea de punctare: Punctarea subcriteriului se face prin selectarea unei singure opțiuni și a punctajului aferent acesteia.  </w:t>
            </w:r>
          </w:p>
        </w:tc>
      </w:tr>
      <w:tr w:rsidR="009236A8" w:rsidRPr="00166EF6" w14:paraId="01F9CE6F" w14:textId="77777777" w:rsidTr="006125E9">
        <w:trPr>
          <w:trHeight w:val="493"/>
        </w:trPr>
        <w:tc>
          <w:tcPr>
            <w:tcW w:w="772" w:type="dxa"/>
            <w:shd w:val="clear" w:color="D8D8D8" w:fill="D8D8D8"/>
            <w:vAlign w:val="center"/>
            <w:hideMark/>
          </w:tcPr>
          <w:p w14:paraId="3BD4D7DB" w14:textId="72113E82"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1.6.</w:t>
            </w:r>
          </w:p>
        </w:tc>
        <w:tc>
          <w:tcPr>
            <w:tcW w:w="11839" w:type="dxa"/>
            <w:gridSpan w:val="3"/>
            <w:shd w:val="clear" w:color="D8D8D8" w:fill="D8D8D8"/>
            <w:vAlign w:val="center"/>
            <w:hideMark/>
          </w:tcPr>
          <w:p w14:paraId="6F69BE14" w14:textId="06CD4E62"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Proiectul include măsuri de conservare a biodiversității urbane</w:t>
            </w:r>
          </w:p>
        </w:tc>
        <w:tc>
          <w:tcPr>
            <w:tcW w:w="2552" w:type="dxa"/>
            <w:shd w:val="clear" w:color="D8D8D8" w:fill="D8D8D8"/>
            <w:vAlign w:val="center"/>
            <w:hideMark/>
          </w:tcPr>
          <w:p w14:paraId="46ADF715" w14:textId="20C4D806" w:rsidR="009236A8" w:rsidRPr="00AC7CB6" w:rsidRDefault="0063087B" w:rsidP="009236A8">
            <w:pPr>
              <w:jc w:val="center"/>
              <w:rPr>
                <w:rFonts w:asciiTheme="minorHAnsi" w:hAnsiTheme="minorHAnsi" w:cstheme="minorHAnsi"/>
                <w:b/>
                <w:bCs/>
                <w:sz w:val="20"/>
                <w:szCs w:val="20"/>
              </w:rPr>
            </w:pPr>
            <w:r>
              <w:rPr>
                <w:rFonts w:asciiTheme="minorHAnsi" w:hAnsiTheme="minorHAnsi" w:cstheme="minorHAnsi"/>
                <w:b/>
                <w:bCs/>
                <w:sz w:val="20"/>
                <w:szCs w:val="20"/>
              </w:rPr>
              <w:t>3</w:t>
            </w:r>
          </w:p>
        </w:tc>
      </w:tr>
      <w:tr w:rsidR="00610655" w:rsidRPr="00166EF6" w14:paraId="2DE94C4D" w14:textId="77777777" w:rsidTr="004A372F">
        <w:trPr>
          <w:trHeight w:val="493"/>
        </w:trPr>
        <w:tc>
          <w:tcPr>
            <w:tcW w:w="772" w:type="dxa"/>
            <w:shd w:val="clear" w:color="D8D8D8" w:fill="D8D8D8"/>
            <w:vAlign w:val="center"/>
          </w:tcPr>
          <w:p w14:paraId="5D5669A4" w14:textId="77777777" w:rsidR="00610655" w:rsidRPr="00AC7CB6" w:rsidRDefault="00610655" w:rsidP="009236A8">
            <w:pPr>
              <w:rPr>
                <w:rFonts w:asciiTheme="minorHAnsi" w:hAnsiTheme="minorHAnsi" w:cstheme="minorHAnsi"/>
                <w:b/>
                <w:bCs/>
                <w:sz w:val="20"/>
                <w:szCs w:val="20"/>
              </w:rPr>
            </w:pPr>
          </w:p>
        </w:tc>
        <w:tc>
          <w:tcPr>
            <w:tcW w:w="14391" w:type="dxa"/>
            <w:gridSpan w:val="4"/>
            <w:shd w:val="clear" w:color="D8D8D8" w:fill="D8D8D8"/>
            <w:vAlign w:val="center"/>
          </w:tcPr>
          <w:p w14:paraId="73E18647" w14:textId="4EBD46F3" w:rsidR="00610655" w:rsidRPr="00AC7CB6" w:rsidRDefault="00610655" w:rsidP="00610655">
            <w:pPr>
              <w:rPr>
                <w:rFonts w:asciiTheme="minorHAnsi" w:hAnsiTheme="minorHAnsi" w:cstheme="minorHAnsi"/>
                <w:b/>
                <w:bCs/>
                <w:sz w:val="20"/>
                <w:szCs w:val="20"/>
              </w:rPr>
            </w:pPr>
            <w:r w:rsidRPr="00AC7CB6">
              <w:rPr>
                <w:rFonts w:ascii="Calibri" w:hAnsi="Calibri" w:cs="Calibri"/>
                <w:bCs/>
                <w:iCs/>
                <w:sz w:val="20"/>
                <w:szCs w:val="20"/>
              </w:rPr>
              <w:t>Modalitatea de punctare: Se poate acorda punctaj intermediar.</w:t>
            </w:r>
          </w:p>
        </w:tc>
      </w:tr>
      <w:tr w:rsidR="009236A8" w:rsidRPr="00166EF6" w14:paraId="1903002F" w14:textId="77777777" w:rsidTr="006125E9">
        <w:trPr>
          <w:trHeight w:val="315"/>
        </w:trPr>
        <w:tc>
          <w:tcPr>
            <w:tcW w:w="772" w:type="dxa"/>
            <w:shd w:val="clear" w:color="000000" w:fill="A6A6A6"/>
            <w:vAlign w:val="center"/>
            <w:hideMark/>
          </w:tcPr>
          <w:p w14:paraId="67713637" w14:textId="7BA4C0D9"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2.</w:t>
            </w:r>
          </w:p>
        </w:tc>
        <w:tc>
          <w:tcPr>
            <w:tcW w:w="11839" w:type="dxa"/>
            <w:gridSpan w:val="3"/>
            <w:shd w:val="clear" w:color="000000" w:fill="A6A6A6"/>
            <w:vAlign w:val="center"/>
            <w:hideMark/>
          </w:tcPr>
          <w:p w14:paraId="7D39B72B"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CALITATEA, COERENȚA, MATURITATEA ȘI SUSTENABILITATEA PROIECTULUI</w:t>
            </w:r>
          </w:p>
        </w:tc>
        <w:tc>
          <w:tcPr>
            <w:tcW w:w="2552" w:type="dxa"/>
            <w:shd w:val="clear" w:color="A5A5A5" w:fill="A5A5A5"/>
            <w:vAlign w:val="center"/>
            <w:hideMark/>
          </w:tcPr>
          <w:p w14:paraId="2A34DFA3" w14:textId="3AA00EF5" w:rsidR="009236A8" w:rsidRPr="00AC7CB6" w:rsidRDefault="0063087B" w:rsidP="009236A8">
            <w:pPr>
              <w:jc w:val="center"/>
              <w:rPr>
                <w:rFonts w:asciiTheme="minorHAnsi" w:hAnsiTheme="minorHAnsi" w:cstheme="minorHAnsi"/>
                <w:b/>
                <w:bCs/>
                <w:sz w:val="20"/>
                <w:szCs w:val="20"/>
              </w:rPr>
            </w:pPr>
            <w:r>
              <w:rPr>
                <w:rFonts w:asciiTheme="minorHAnsi" w:hAnsiTheme="minorHAnsi" w:cstheme="minorHAnsi"/>
                <w:b/>
                <w:bCs/>
                <w:sz w:val="20"/>
                <w:szCs w:val="20"/>
              </w:rPr>
              <w:t>39</w:t>
            </w:r>
          </w:p>
        </w:tc>
      </w:tr>
      <w:tr w:rsidR="009236A8" w:rsidRPr="00166EF6" w14:paraId="0FF362AE" w14:textId="77777777" w:rsidTr="006125E9">
        <w:trPr>
          <w:trHeight w:val="796"/>
        </w:trPr>
        <w:tc>
          <w:tcPr>
            <w:tcW w:w="772" w:type="dxa"/>
            <w:shd w:val="clear" w:color="000000" w:fill="D9D9D9"/>
            <w:vAlign w:val="center"/>
            <w:hideMark/>
          </w:tcPr>
          <w:p w14:paraId="232AC093"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2.1</w:t>
            </w:r>
          </w:p>
        </w:tc>
        <w:tc>
          <w:tcPr>
            <w:tcW w:w="11839" w:type="dxa"/>
            <w:gridSpan w:val="3"/>
            <w:shd w:val="clear" w:color="000000" w:fill="D9D9D9"/>
            <w:vAlign w:val="center"/>
            <w:hideMark/>
          </w:tcPr>
          <w:p w14:paraId="3A2A9567" w14:textId="44C429CE" w:rsidR="009236A8" w:rsidRPr="00AC7CB6" w:rsidRDefault="009236A8" w:rsidP="00E01F79">
            <w:pPr>
              <w:rPr>
                <w:rFonts w:asciiTheme="minorHAnsi" w:hAnsiTheme="minorHAnsi" w:cstheme="minorHAnsi"/>
                <w:b/>
                <w:bCs/>
                <w:sz w:val="20"/>
                <w:szCs w:val="20"/>
              </w:rPr>
            </w:pPr>
            <w:r w:rsidRPr="00AC7CB6">
              <w:rPr>
                <w:rFonts w:asciiTheme="minorHAnsi" w:hAnsiTheme="minorHAnsi" w:cstheme="minorHAnsi"/>
                <w:b/>
                <w:bCs/>
                <w:sz w:val="20"/>
                <w:szCs w:val="20"/>
              </w:rPr>
              <w:t xml:space="preserve">Calitatea/coerența documentației </w:t>
            </w:r>
            <w:proofErr w:type="spellStart"/>
            <w:r w:rsidRPr="00AC7CB6">
              <w:rPr>
                <w:rFonts w:asciiTheme="minorHAnsi" w:hAnsiTheme="minorHAnsi" w:cstheme="minorHAnsi"/>
                <w:b/>
                <w:bCs/>
                <w:sz w:val="20"/>
                <w:szCs w:val="20"/>
              </w:rPr>
              <w:t>tehnico</w:t>
            </w:r>
            <w:proofErr w:type="spellEnd"/>
            <w:r w:rsidRPr="00AC7CB6">
              <w:rPr>
                <w:rFonts w:asciiTheme="minorHAnsi" w:hAnsiTheme="minorHAnsi" w:cstheme="minorHAnsi"/>
                <w:b/>
                <w:bCs/>
                <w:sz w:val="20"/>
                <w:szCs w:val="20"/>
              </w:rPr>
              <w:t>-economice - faza PT</w:t>
            </w:r>
          </w:p>
        </w:tc>
        <w:tc>
          <w:tcPr>
            <w:tcW w:w="2552" w:type="dxa"/>
            <w:shd w:val="clear" w:color="BFBFBF" w:fill="D9D9D9"/>
            <w:vAlign w:val="center"/>
            <w:hideMark/>
          </w:tcPr>
          <w:p w14:paraId="0EB26DA2" w14:textId="77777777"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20</w:t>
            </w:r>
          </w:p>
        </w:tc>
      </w:tr>
      <w:tr w:rsidR="009236A8" w:rsidRPr="00166EF6" w14:paraId="6BA8896E" w14:textId="77777777" w:rsidTr="006125E9">
        <w:trPr>
          <w:trHeight w:val="1792"/>
        </w:trPr>
        <w:tc>
          <w:tcPr>
            <w:tcW w:w="772" w:type="dxa"/>
            <w:vAlign w:val="center"/>
            <w:hideMark/>
          </w:tcPr>
          <w:p w14:paraId="071D700D"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0F60571A"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7DFA32A5"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0275D89C" w14:textId="5FBE65FE" w:rsidR="009236A8" w:rsidRPr="00AC7CB6" w:rsidRDefault="009236A8" w:rsidP="00C911D5">
            <w:pPr>
              <w:rPr>
                <w:rFonts w:asciiTheme="minorHAnsi" w:hAnsiTheme="minorHAnsi" w:cstheme="minorHAnsi"/>
                <w:sz w:val="20"/>
                <w:szCs w:val="20"/>
              </w:rPr>
            </w:pPr>
            <w:r w:rsidRPr="00AC7CB6">
              <w:rPr>
                <w:rFonts w:asciiTheme="minorHAnsi" w:hAnsiTheme="minorHAnsi" w:cstheme="minorHAnsi"/>
                <w:sz w:val="20"/>
                <w:szCs w:val="20"/>
              </w:rPr>
              <w:t xml:space="preserve">Aspectele calitative sunt fundamentate, corecte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justificate. A fost realizată analiza și selecția măsurilor/pachetelor de măsuri optime. Soluția tehnică propusă prin proiect răspunde în totalitate scopului/ obiectivelor acestora. Există corespondență între concluziile raportului de expertiză tehnică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lucrările descrise în SF/DALI.</w:t>
            </w:r>
            <w:r w:rsidRPr="00AC7CB6">
              <w:rPr>
                <w:rFonts w:asciiTheme="minorHAnsi" w:hAnsiTheme="minorHAnsi" w:cstheme="minorHAnsi"/>
                <w:sz w:val="20"/>
                <w:szCs w:val="20"/>
              </w:rPr>
              <w:br/>
              <w:t xml:space="preserve">Proiectul prezinta cel mai bun raport intre cuantumul sprijinului, activitățile desfășurate si îndeplinirea obiectivelor, iar efortul </w:t>
            </w:r>
            <w:proofErr w:type="spellStart"/>
            <w:r w:rsidRPr="00AC7CB6">
              <w:rPr>
                <w:rFonts w:asciiTheme="minorHAnsi" w:hAnsiTheme="minorHAnsi" w:cstheme="minorHAnsi"/>
                <w:sz w:val="20"/>
                <w:szCs w:val="20"/>
              </w:rPr>
              <w:t>economico</w:t>
            </w:r>
            <w:proofErr w:type="spellEnd"/>
            <w:r w:rsidRPr="00AC7CB6">
              <w:rPr>
                <w:rFonts w:asciiTheme="minorHAnsi" w:hAnsiTheme="minorHAnsi" w:cstheme="minorHAnsi"/>
                <w:sz w:val="20"/>
                <w:szCs w:val="20"/>
              </w:rPr>
              <w:t>-financiar justifica beneficiile proiectului, respectiv VNAE › 0*.</w:t>
            </w:r>
          </w:p>
        </w:tc>
        <w:tc>
          <w:tcPr>
            <w:tcW w:w="2552" w:type="dxa"/>
            <w:shd w:val="clear" w:color="FFFFFF" w:fill="FFFFFF"/>
            <w:vAlign w:val="center"/>
            <w:hideMark/>
          </w:tcPr>
          <w:p w14:paraId="7E03851A"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5</w:t>
            </w:r>
          </w:p>
        </w:tc>
      </w:tr>
      <w:tr w:rsidR="009236A8" w:rsidRPr="00166EF6" w14:paraId="13B43597" w14:textId="77777777" w:rsidTr="006125E9">
        <w:trPr>
          <w:trHeight w:val="2072"/>
        </w:trPr>
        <w:tc>
          <w:tcPr>
            <w:tcW w:w="772" w:type="dxa"/>
            <w:vAlign w:val="center"/>
            <w:hideMark/>
          </w:tcPr>
          <w:p w14:paraId="3BAD2717"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7CC16702"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2299A6C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7B9FB4E5"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Centralizatorul pe obiectivul de investiții (Formularul F1) este corelat cu centralizatoarele pe categorii de lucrări (Formularele F2), cu devizul general și cu bugetul proiectului. Formularele F1 și F2 sunt corelate între ele și sunt corelate cu Listele cu cantități de lucrări pe categorii de lucrări și utilaje și echipamente tehnologice, inclusiv dotări, defalcate pe costuri eligibile și neeligibile. Cantitățile  din formularele F3 si F4 sunt corelate cu Piesele desenate,  sunt complete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corespund cu părțile scrise (memoriile tehnice pe specialități și caietele de sarcini și formularele F1, F2, F3). Formularele F1-F6 completate cu valori financiare indica corelarea cu bugetul proiectului.</w:t>
            </w:r>
          </w:p>
        </w:tc>
        <w:tc>
          <w:tcPr>
            <w:tcW w:w="2552" w:type="dxa"/>
            <w:shd w:val="clear" w:color="FFFFFF" w:fill="FFFFFF"/>
            <w:vAlign w:val="center"/>
            <w:hideMark/>
          </w:tcPr>
          <w:p w14:paraId="38EBB385"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3</w:t>
            </w:r>
          </w:p>
        </w:tc>
      </w:tr>
      <w:tr w:rsidR="009236A8" w:rsidRPr="00166EF6" w14:paraId="6161DED1" w14:textId="77777777" w:rsidTr="006125E9">
        <w:trPr>
          <w:trHeight w:val="1742"/>
        </w:trPr>
        <w:tc>
          <w:tcPr>
            <w:tcW w:w="772" w:type="dxa"/>
            <w:vAlign w:val="center"/>
            <w:hideMark/>
          </w:tcPr>
          <w:p w14:paraId="03789110"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lastRenderedPageBreak/>
              <w:t> </w:t>
            </w:r>
          </w:p>
        </w:tc>
        <w:tc>
          <w:tcPr>
            <w:tcW w:w="292" w:type="dxa"/>
            <w:vAlign w:val="center"/>
            <w:hideMark/>
          </w:tcPr>
          <w:p w14:paraId="4361D6EC"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1B7EF9D9"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c.</w:t>
            </w:r>
          </w:p>
        </w:tc>
        <w:tc>
          <w:tcPr>
            <w:tcW w:w="11015" w:type="dxa"/>
            <w:vAlign w:val="center"/>
            <w:hideMark/>
          </w:tcPr>
          <w:p w14:paraId="7143B2B3"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Piesele desenate sunt complete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corespund cu părțile scrise (memoriile tehnice pe specialități și caietele de sarcini), sunt realizate  pentru toate specialitățile proiectului, permit identificarea elementelor geometrice complete si verificarea cantităților din listele F3 si F4. Detaliile de execuție sunt corecte și acoperă toate specialitățile,  nu conțin denumiri de marca sau produs comercial, sunt corelate cu descrierile din memorii și din caietele de sarcini.</w:t>
            </w:r>
          </w:p>
        </w:tc>
        <w:tc>
          <w:tcPr>
            <w:tcW w:w="2552" w:type="dxa"/>
            <w:shd w:val="clear" w:color="FFFFFF" w:fill="FFFFFF"/>
            <w:vAlign w:val="center"/>
            <w:hideMark/>
          </w:tcPr>
          <w:p w14:paraId="4D2B780F"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4</w:t>
            </w:r>
          </w:p>
        </w:tc>
      </w:tr>
      <w:tr w:rsidR="009236A8" w:rsidRPr="00166EF6" w14:paraId="5C405758" w14:textId="77777777" w:rsidTr="006125E9">
        <w:trPr>
          <w:trHeight w:val="1525"/>
        </w:trPr>
        <w:tc>
          <w:tcPr>
            <w:tcW w:w="772" w:type="dxa"/>
            <w:vAlign w:val="center"/>
            <w:hideMark/>
          </w:tcPr>
          <w:p w14:paraId="02ADEE2B"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65968CDC"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5BA6B854"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d.</w:t>
            </w:r>
          </w:p>
        </w:tc>
        <w:tc>
          <w:tcPr>
            <w:tcW w:w="11015" w:type="dxa"/>
            <w:vAlign w:val="center"/>
            <w:hideMark/>
          </w:tcPr>
          <w:p w14:paraId="25FA484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Situația actuală/existentă a obiectivului de investiții este detaliată și completă (situația existentă descrisă în cererea de finanțare și documentația </w:t>
            </w:r>
            <w:proofErr w:type="spellStart"/>
            <w:r w:rsidRPr="00AC7CB6">
              <w:rPr>
                <w:rFonts w:asciiTheme="minorHAnsi" w:hAnsiTheme="minorHAnsi" w:cstheme="minorHAnsi"/>
                <w:sz w:val="20"/>
                <w:szCs w:val="20"/>
              </w:rPr>
              <w:t>tehnico</w:t>
            </w:r>
            <w:proofErr w:type="spellEnd"/>
            <w:r w:rsidRPr="00AC7CB6">
              <w:rPr>
                <w:rFonts w:asciiTheme="minorHAnsi" w:hAnsiTheme="minorHAnsi" w:cstheme="minorHAnsi"/>
                <w:sz w:val="20"/>
                <w:szCs w:val="20"/>
              </w:rPr>
              <w:t>-economică corespunde cu situația de la vizita în teren).</w:t>
            </w:r>
            <w:r w:rsidRPr="00AC7CB6">
              <w:rPr>
                <w:rFonts w:asciiTheme="minorHAnsi" w:hAnsiTheme="minorHAnsi" w:cstheme="minorHAnsi"/>
                <w:sz w:val="20"/>
                <w:szCs w:val="20"/>
              </w:rPr>
              <w:br/>
            </w:r>
            <w:r w:rsidRPr="00AC7CB6">
              <w:rPr>
                <w:rFonts w:asciiTheme="minorHAnsi" w:hAnsiTheme="minorHAnsi" w:cstheme="minorHAnsi"/>
                <w:i/>
                <w:iCs/>
                <w:sz w:val="20"/>
                <w:szCs w:val="20"/>
              </w:rPr>
              <w:t xml:space="preserve">(În cazul în care la vizita la fața locului se constată că situația existentă descrisă în cererea de finanțare </w:t>
            </w:r>
            <w:proofErr w:type="spellStart"/>
            <w:r w:rsidRPr="00AC7CB6">
              <w:rPr>
                <w:rFonts w:asciiTheme="minorHAnsi" w:hAnsiTheme="minorHAnsi" w:cstheme="minorHAnsi"/>
                <w:i/>
                <w:iCs/>
                <w:sz w:val="20"/>
                <w:szCs w:val="20"/>
              </w:rPr>
              <w:t>şi</w:t>
            </w:r>
            <w:proofErr w:type="spellEnd"/>
            <w:r w:rsidRPr="00AC7CB6">
              <w:rPr>
                <w:rFonts w:asciiTheme="minorHAnsi" w:hAnsiTheme="minorHAnsi" w:cstheme="minorHAnsi"/>
                <w:i/>
                <w:iCs/>
                <w:sz w:val="20"/>
                <w:szCs w:val="20"/>
              </w:rPr>
              <w:t xml:space="preserve"> anexele la aceasta  nu corespunde exact cu situația de la fața locului, proiectul se va depuncta la acest criteriu)</w:t>
            </w:r>
          </w:p>
        </w:tc>
        <w:tc>
          <w:tcPr>
            <w:tcW w:w="2552" w:type="dxa"/>
            <w:shd w:val="clear" w:color="FFFFFF" w:fill="FFFFFF"/>
            <w:vAlign w:val="center"/>
            <w:hideMark/>
          </w:tcPr>
          <w:p w14:paraId="0DB3BCDD"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3</w:t>
            </w:r>
          </w:p>
        </w:tc>
      </w:tr>
      <w:tr w:rsidR="009236A8" w:rsidRPr="00166EF6" w14:paraId="05C87EAD" w14:textId="77777777" w:rsidTr="006125E9">
        <w:trPr>
          <w:trHeight w:val="1171"/>
        </w:trPr>
        <w:tc>
          <w:tcPr>
            <w:tcW w:w="772" w:type="dxa"/>
            <w:vAlign w:val="center"/>
            <w:hideMark/>
          </w:tcPr>
          <w:p w14:paraId="2B63B42B"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2B03B05C"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479191FD"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e.</w:t>
            </w:r>
          </w:p>
        </w:tc>
        <w:tc>
          <w:tcPr>
            <w:tcW w:w="11015" w:type="dxa"/>
            <w:vAlign w:val="center"/>
            <w:hideMark/>
          </w:tcPr>
          <w:p w14:paraId="369A6536" w14:textId="265BB1AB"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(după caz) În cadrul Planului de reutilizare este justificată necesitatea reconversiei și </w:t>
            </w:r>
            <w:proofErr w:type="spellStart"/>
            <w:r w:rsidRPr="00AC7CB6">
              <w:rPr>
                <w:rFonts w:asciiTheme="minorHAnsi" w:hAnsiTheme="minorHAnsi" w:cstheme="minorHAnsi"/>
                <w:sz w:val="20"/>
                <w:szCs w:val="20"/>
              </w:rPr>
              <w:t>refuncționalizării</w:t>
            </w:r>
            <w:proofErr w:type="spellEnd"/>
            <w:r w:rsidRPr="00AC7CB6">
              <w:rPr>
                <w:rFonts w:asciiTheme="minorHAnsi" w:hAnsiTheme="minorHAnsi" w:cstheme="minorHAnsi"/>
                <w:sz w:val="20"/>
                <w:szCs w:val="20"/>
              </w:rPr>
              <w:t xml:space="preserve">, utilitatea activităților ce se vor desfășura, descrierea investiției </w:t>
            </w:r>
          </w:p>
        </w:tc>
        <w:tc>
          <w:tcPr>
            <w:tcW w:w="2552" w:type="dxa"/>
            <w:shd w:val="clear" w:color="FFFFFF" w:fill="FFFFFF"/>
            <w:vAlign w:val="center"/>
            <w:hideMark/>
          </w:tcPr>
          <w:p w14:paraId="5C299B56"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5</w:t>
            </w:r>
          </w:p>
        </w:tc>
      </w:tr>
      <w:tr w:rsidR="00C911D5" w:rsidRPr="00166EF6" w14:paraId="30F7F27A" w14:textId="77777777" w:rsidTr="006125E9">
        <w:trPr>
          <w:trHeight w:val="450"/>
        </w:trPr>
        <w:tc>
          <w:tcPr>
            <w:tcW w:w="772" w:type="dxa"/>
            <w:vAlign w:val="center"/>
            <w:hideMark/>
          </w:tcPr>
          <w:p w14:paraId="77B07335" w14:textId="77777777" w:rsidR="00C911D5" w:rsidRPr="00AC7CB6" w:rsidRDefault="00C911D5"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4740B994" w14:textId="77777777" w:rsidR="00C911D5" w:rsidRPr="00AC7CB6" w:rsidRDefault="00C911D5"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14099" w:type="dxa"/>
            <w:gridSpan w:val="3"/>
            <w:vAlign w:val="center"/>
            <w:hideMark/>
          </w:tcPr>
          <w:p w14:paraId="63412801" w14:textId="77777777" w:rsidR="00C911D5" w:rsidRPr="00AC7CB6" w:rsidRDefault="00C911D5" w:rsidP="00C911D5">
            <w:pPr>
              <w:rPr>
                <w:rFonts w:asciiTheme="minorHAnsi" w:hAnsiTheme="minorHAnsi" w:cstheme="minorHAnsi"/>
                <w:i/>
                <w:iCs/>
                <w:sz w:val="20"/>
                <w:szCs w:val="20"/>
              </w:rPr>
            </w:pPr>
            <w:r w:rsidRPr="00AC7CB6">
              <w:rPr>
                <w:rFonts w:ascii="Calibri" w:hAnsi="Calibri" w:cs="Calibri"/>
                <w:bCs/>
                <w:iCs/>
                <w:sz w:val="20"/>
                <w:szCs w:val="20"/>
              </w:rPr>
              <w:t xml:space="preserve">Modalitatea de punctare: Se pot acorda punctaje intermediare pentru fiecare ipoteză. Punctajul este cumulativ.  </w:t>
            </w:r>
          </w:p>
          <w:p w14:paraId="55A89277" w14:textId="77777777" w:rsidR="00C911D5" w:rsidRPr="00AC7CB6" w:rsidRDefault="00C911D5" w:rsidP="00C911D5">
            <w:pPr>
              <w:rPr>
                <w:rFonts w:asciiTheme="minorHAnsi" w:hAnsiTheme="minorHAnsi" w:cstheme="minorHAnsi"/>
                <w:sz w:val="20"/>
                <w:szCs w:val="20"/>
              </w:rPr>
            </w:pPr>
            <w:r w:rsidRPr="00AC7CB6">
              <w:rPr>
                <w:rFonts w:asciiTheme="minorHAnsi" w:hAnsiTheme="minorHAnsi" w:cstheme="minorHAnsi"/>
                <w:sz w:val="20"/>
                <w:szCs w:val="20"/>
              </w:rPr>
              <w:t> </w:t>
            </w:r>
          </w:p>
          <w:p w14:paraId="3F07D2D8" w14:textId="77777777" w:rsidR="00C911D5" w:rsidRPr="00AC7CB6" w:rsidRDefault="00C911D5" w:rsidP="00C911D5">
            <w:pPr>
              <w:rPr>
                <w:rFonts w:asciiTheme="minorHAnsi" w:hAnsiTheme="minorHAnsi" w:cstheme="minorHAnsi"/>
                <w:sz w:val="20"/>
                <w:szCs w:val="20"/>
              </w:rPr>
            </w:pPr>
            <w:r w:rsidRPr="00AC7CB6">
              <w:rPr>
                <w:rFonts w:asciiTheme="minorHAnsi" w:hAnsiTheme="minorHAnsi" w:cstheme="minorHAnsi"/>
                <w:sz w:val="20"/>
                <w:szCs w:val="20"/>
              </w:rPr>
              <w:t xml:space="preserve">La subcriteriul a), în cazul în care indicatorul </w:t>
            </w:r>
            <w:proofErr w:type="spellStart"/>
            <w:r w:rsidRPr="00AC7CB6">
              <w:rPr>
                <w:rFonts w:asciiTheme="minorHAnsi" w:hAnsiTheme="minorHAnsi" w:cstheme="minorHAnsi"/>
                <w:sz w:val="20"/>
                <w:szCs w:val="20"/>
              </w:rPr>
              <w:t>economico</w:t>
            </w:r>
            <w:proofErr w:type="spellEnd"/>
            <w:r w:rsidRPr="00AC7CB6">
              <w:rPr>
                <w:rFonts w:asciiTheme="minorHAnsi" w:hAnsiTheme="minorHAnsi" w:cstheme="minorHAnsi"/>
                <w:sz w:val="20"/>
                <w:szCs w:val="20"/>
              </w:rPr>
              <w:t>-financiar (VNAE) nu se încadrează în valoarea menționată, cererea de finanțare va fi punctată cu 0 la acest subcriteriu și va fi respinsă din procesul de evaluare.</w:t>
            </w:r>
            <w:r w:rsidRPr="00AC7CB6">
              <w:rPr>
                <w:rFonts w:asciiTheme="minorHAnsi" w:hAnsiTheme="minorHAnsi" w:cstheme="minorHAnsi"/>
                <w:sz w:val="20"/>
                <w:szCs w:val="20"/>
              </w:rPr>
              <w:br/>
              <w:t xml:space="preserve">Indicatorul VNAE face parte din ACB/Analiza </w:t>
            </w:r>
            <w:proofErr w:type="spellStart"/>
            <w:r w:rsidRPr="00AC7CB6">
              <w:rPr>
                <w:rFonts w:asciiTheme="minorHAnsi" w:hAnsiTheme="minorHAnsi" w:cstheme="minorHAnsi"/>
                <w:sz w:val="20"/>
                <w:szCs w:val="20"/>
              </w:rPr>
              <w:t>economico</w:t>
            </w:r>
            <w:proofErr w:type="spellEnd"/>
            <w:r w:rsidRPr="00AC7CB6">
              <w:rPr>
                <w:rFonts w:asciiTheme="minorHAnsi" w:hAnsiTheme="minorHAnsi" w:cstheme="minorHAnsi"/>
                <w:sz w:val="20"/>
                <w:szCs w:val="20"/>
              </w:rPr>
              <w:t xml:space="preserve">-financiară/Analiza cost eficacitate care este parte integrantă a documentației </w:t>
            </w:r>
            <w:proofErr w:type="spellStart"/>
            <w:r w:rsidRPr="00AC7CB6">
              <w:rPr>
                <w:rFonts w:asciiTheme="minorHAnsi" w:hAnsiTheme="minorHAnsi" w:cstheme="minorHAnsi"/>
                <w:sz w:val="20"/>
                <w:szCs w:val="20"/>
              </w:rPr>
              <w:t>tehnico</w:t>
            </w:r>
            <w:proofErr w:type="spellEnd"/>
            <w:r w:rsidRPr="00AC7CB6">
              <w:rPr>
                <w:rFonts w:asciiTheme="minorHAnsi" w:hAnsiTheme="minorHAnsi" w:cstheme="minorHAnsi"/>
                <w:sz w:val="20"/>
                <w:szCs w:val="20"/>
              </w:rPr>
              <w:t xml:space="preserve"> economice (SF/DALI/SF cu elemente de DALI), anexă la cererea de finanțare.</w:t>
            </w:r>
          </w:p>
          <w:p w14:paraId="5D00C4B5" w14:textId="5CC095D6" w:rsidR="00C911D5" w:rsidRPr="00AC7CB6" w:rsidRDefault="00C911D5" w:rsidP="009236A8">
            <w:pPr>
              <w:jc w:val="center"/>
              <w:rPr>
                <w:rFonts w:asciiTheme="minorHAnsi" w:hAnsiTheme="minorHAnsi" w:cstheme="minorHAnsi"/>
                <w:sz w:val="20"/>
                <w:szCs w:val="20"/>
              </w:rPr>
            </w:pPr>
          </w:p>
        </w:tc>
      </w:tr>
      <w:tr w:rsidR="009236A8" w:rsidRPr="00166EF6" w14:paraId="1DE7E16C" w14:textId="77777777" w:rsidTr="006125E9">
        <w:trPr>
          <w:trHeight w:val="421"/>
        </w:trPr>
        <w:tc>
          <w:tcPr>
            <w:tcW w:w="12611" w:type="dxa"/>
            <w:gridSpan w:val="4"/>
            <w:shd w:val="clear" w:color="BFBFBF" w:fill="D9D9D9"/>
            <w:vAlign w:val="center"/>
            <w:hideMark/>
          </w:tcPr>
          <w:p w14:paraId="331E1095" w14:textId="5344F70A" w:rsidR="009236A8" w:rsidRPr="00AC7CB6" w:rsidRDefault="009236A8" w:rsidP="00E01F79">
            <w:pPr>
              <w:rPr>
                <w:rFonts w:asciiTheme="minorHAnsi" w:hAnsiTheme="minorHAnsi" w:cstheme="minorHAnsi"/>
                <w:b/>
                <w:bCs/>
                <w:sz w:val="20"/>
                <w:szCs w:val="20"/>
              </w:rPr>
            </w:pPr>
            <w:r w:rsidRPr="00AC7CB6">
              <w:rPr>
                <w:rFonts w:asciiTheme="minorHAnsi" w:hAnsiTheme="minorHAnsi" w:cstheme="minorHAnsi"/>
                <w:b/>
                <w:bCs/>
                <w:sz w:val="20"/>
                <w:szCs w:val="20"/>
              </w:rPr>
              <w:t>2.2. Calitatea bugetului-concordanța buget/deviz</w:t>
            </w:r>
          </w:p>
        </w:tc>
        <w:tc>
          <w:tcPr>
            <w:tcW w:w="2552" w:type="dxa"/>
            <w:shd w:val="clear" w:color="BFBFBF" w:fill="D9D9D9"/>
            <w:vAlign w:val="center"/>
            <w:hideMark/>
          </w:tcPr>
          <w:p w14:paraId="236F01F1" w14:textId="77777777"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5</w:t>
            </w:r>
          </w:p>
        </w:tc>
      </w:tr>
      <w:tr w:rsidR="009236A8" w:rsidRPr="00166EF6" w14:paraId="0F8FDD16" w14:textId="77777777" w:rsidTr="006125E9">
        <w:trPr>
          <w:trHeight w:val="1975"/>
        </w:trPr>
        <w:tc>
          <w:tcPr>
            <w:tcW w:w="772" w:type="dxa"/>
            <w:vAlign w:val="center"/>
            <w:hideMark/>
          </w:tcPr>
          <w:p w14:paraId="63BFBE0E"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4DEB0669"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4C61D67E"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606E6C4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Cheltuielile au fost corect încadrate în categoria celor eligibile sau neeligibile, iar pragurile pentru anumite cheltuieli au fost respectate conform Ghidului solicitantului. Bugetul este corelat cu devizul general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devizele pe obiecte. Lista de echipamente și/sau lucrări și/sau servicii cu încadrarea acestora pe secțiunea de cheltuieli eligibile /ne-eligibile (dacă este cazul), este corelată cu costurile cuprinse în cadrul liniilor bugetare. Toate elementele cuprinse în lista de lucrări/servicii/echipamente sunt clar identificate și detaliate. Achiziționarea lucrărilor/serviciilor/echipamentelor prevăzute în proiect este necesară și oportună;</w:t>
            </w:r>
          </w:p>
        </w:tc>
        <w:tc>
          <w:tcPr>
            <w:tcW w:w="2552" w:type="dxa"/>
            <w:vAlign w:val="center"/>
            <w:hideMark/>
          </w:tcPr>
          <w:p w14:paraId="073CA4BB"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1</w:t>
            </w:r>
          </w:p>
        </w:tc>
      </w:tr>
      <w:tr w:rsidR="009236A8" w:rsidRPr="00166EF6" w14:paraId="1401AB57" w14:textId="77777777" w:rsidTr="006125E9">
        <w:trPr>
          <w:trHeight w:val="1531"/>
        </w:trPr>
        <w:tc>
          <w:tcPr>
            <w:tcW w:w="772" w:type="dxa"/>
            <w:vAlign w:val="center"/>
            <w:hideMark/>
          </w:tcPr>
          <w:p w14:paraId="1D215E0D"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lastRenderedPageBreak/>
              <w:t> </w:t>
            </w:r>
          </w:p>
        </w:tc>
        <w:tc>
          <w:tcPr>
            <w:tcW w:w="292" w:type="dxa"/>
            <w:vAlign w:val="center"/>
            <w:hideMark/>
          </w:tcPr>
          <w:p w14:paraId="2421D00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40362B9B"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7933A05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Bugetul este complet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corelat cu activitățile prevăzute, cu resursele materiale implicate în realizarea proiectului, adică: nu există mențiuni în secțiunile privind activitățile, resursele și rezultatele anticipate din cererea de finanțare care nu au acoperire într-un subcapitol bugetar/linie bugetară; de asemenea, nu există subcapitol bugetar/linie bugetară fără corespondență în secțiunile privind activitățile, resursele și rezultatele;</w:t>
            </w:r>
          </w:p>
        </w:tc>
        <w:tc>
          <w:tcPr>
            <w:tcW w:w="2552" w:type="dxa"/>
            <w:vAlign w:val="center"/>
            <w:hideMark/>
          </w:tcPr>
          <w:p w14:paraId="4C9B0AF0"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9236A8" w:rsidRPr="00166EF6" w14:paraId="20C040BD" w14:textId="77777777" w:rsidTr="006125E9">
        <w:trPr>
          <w:trHeight w:val="2012"/>
        </w:trPr>
        <w:tc>
          <w:tcPr>
            <w:tcW w:w="772" w:type="dxa"/>
            <w:vAlign w:val="center"/>
            <w:hideMark/>
          </w:tcPr>
          <w:p w14:paraId="1F16F137"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4E307ED5"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357E7F8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c.</w:t>
            </w:r>
          </w:p>
        </w:tc>
        <w:tc>
          <w:tcPr>
            <w:tcW w:w="11015" w:type="dxa"/>
            <w:vAlign w:val="center"/>
            <w:hideMark/>
          </w:tcPr>
          <w:p w14:paraId="50EF4931"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Costurile sunt realiste (corect estimate), suficiente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necesare pentru implementarea proiectului. Valoarea categoriilor de lucrări din devizul pe obiect este stabilită în proporție de 100%, pe baza cantităților de lucrări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a prețurilor acestora (Costurile pe unitatea de resurse utilizate sunt realiste din punctul de vedere al evaluatorului și justificate de către solicitant prin citarea unor surse independente și verificabile (statistici oficiale, prețuri standard, oferte de preț etc.) sau prin rezultatele unei cercetări de piață efectuate de solicitant)</w:t>
            </w:r>
          </w:p>
        </w:tc>
        <w:tc>
          <w:tcPr>
            <w:tcW w:w="2552" w:type="dxa"/>
            <w:vAlign w:val="center"/>
            <w:hideMark/>
          </w:tcPr>
          <w:p w14:paraId="06D7ACE7"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F71678" w:rsidRPr="00166EF6" w14:paraId="3CCDD2AE" w14:textId="77777777" w:rsidTr="006125E9">
        <w:trPr>
          <w:trHeight w:val="399"/>
        </w:trPr>
        <w:tc>
          <w:tcPr>
            <w:tcW w:w="772" w:type="dxa"/>
            <w:vAlign w:val="center"/>
          </w:tcPr>
          <w:p w14:paraId="36E18EFE" w14:textId="77777777" w:rsidR="00F71678" w:rsidRPr="00AC7CB6" w:rsidRDefault="00F71678" w:rsidP="009236A8">
            <w:pPr>
              <w:rPr>
                <w:rFonts w:asciiTheme="minorHAnsi" w:hAnsiTheme="minorHAnsi" w:cstheme="minorHAnsi"/>
                <w:sz w:val="20"/>
                <w:szCs w:val="20"/>
              </w:rPr>
            </w:pPr>
          </w:p>
        </w:tc>
        <w:tc>
          <w:tcPr>
            <w:tcW w:w="292" w:type="dxa"/>
            <w:vAlign w:val="center"/>
          </w:tcPr>
          <w:p w14:paraId="063785A9" w14:textId="77777777" w:rsidR="00F71678" w:rsidRPr="00AC7CB6" w:rsidRDefault="00F71678" w:rsidP="009236A8">
            <w:pPr>
              <w:rPr>
                <w:rFonts w:asciiTheme="minorHAnsi" w:hAnsiTheme="minorHAnsi" w:cstheme="minorHAnsi"/>
                <w:sz w:val="20"/>
                <w:szCs w:val="20"/>
              </w:rPr>
            </w:pPr>
          </w:p>
        </w:tc>
        <w:tc>
          <w:tcPr>
            <w:tcW w:w="14099" w:type="dxa"/>
            <w:gridSpan w:val="3"/>
            <w:vAlign w:val="center"/>
          </w:tcPr>
          <w:p w14:paraId="394F932C" w14:textId="5500C226" w:rsidR="00F71678" w:rsidRPr="00AC7CB6" w:rsidRDefault="00F71678" w:rsidP="00F71678">
            <w:pPr>
              <w:rPr>
                <w:rFonts w:asciiTheme="minorHAnsi" w:hAnsiTheme="minorHAnsi" w:cstheme="minorHAnsi"/>
                <w:sz w:val="20"/>
                <w:szCs w:val="20"/>
              </w:rPr>
            </w:pPr>
            <w:r w:rsidRPr="00AC7CB6">
              <w:rPr>
                <w:rFonts w:ascii="Calibri" w:hAnsi="Calibri" w:cs="Calibri"/>
                <w:bCs/>
                <w:iCs/>
                <w:sz w:val="20"/>
                <w:szCs w:val="20"/>
              </w:rPr>
              <w:t xml:space="preserve">Modalitatea de punctare: Se pot acorda punctaje intermediare pentru fiecare ipoteză. Punctajul este cumulativ.  </w:t>
            </w:r>
          </w:p>
        </w:tc>
      </w:tr>
      <w:tr w:rsidR="009236A8" w:rsidRPr="00166EF6" w14:paraId="3CB46031" w14:textId="77777777" w:rsidTr="006125E9">
        <w:trPr>
          <w:trHeight w:val="315"/>
        </w:trPr>
        <w:tc>
          <w:tcPr>
            <w:tcW w:w="772" w:type="dxa"/>
            <w:shd w:val="clear" w:color="D8D8D8" w:fill="D9D9D9"/>
            <w:vAlign w:val="center"/>
            <w:hideMark/>
          </w:tcPr>
          <w:p w14:paraId="0A805DF7"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2.3.</w:t>
            </w:r>
          </w:p>
        </w:tc>
        <w:tc>
          <w:tcPr>
            <w:tcW w:w="11839" w:type="dxa"/>
            <w:gridSpan w:val="3"/>
            <w:shd w:val="clear" w:color="D8D8D8" w:fill="D9D9D9"/>
            <w:vAlign w:val="center"/>
            <w:hideMark/>
          </w:tcPr>
          <w:p w14:paraId="79A19542" w14:textId="0D44B975"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Maturitatea proiectului</w:t>
            </w:r>
          </w:p>
        </w:tc>
        <w:tc>
          <w:tcPr>
            <w:tcW w:w="2552" w:type="dxa"/>
            <w:shd w:val="clear" w:color="D8D8D8" w:fill="D9D9D9"/>
            <w:vAlign w:val="center"/>
            <w:hideMark/>
          </w:tcPr>
          <w:p w14:paraId="46E7FE96" w14:textId="296AB05C" w:rsidR="009236A8" w:rsidRPr="00AC7CB6" w:rsidRDefault="0063087B" w:rsidP="009236A8">
            <w:pPr>
              <w:jc w:val="center"/>
              <w:rPr>
                <w:rFonts w:asciiTheme="minorHAnsi" w:hAnsiTheme="minorHAnsi" w:cstheme="minorHAnsi"/>
                <w:b/>
                <w:bCs/>
                <w:sz w:val="20"/>
                <w:szCs w:val="20"/>
              </w:rPr>
            </w:pPr>
            <w:r>
              <w:rPr>
                <w:rFonts w:asciiTheme="minorHAnsi" w:hAnsiTheme="minorHAnsi" w:cstheme="minorHAnsi"/>
                <w:b/>
                <w:bCs/>
                <w:sz w:val="20"/>
                <w:szCs w:val="20"/>
              </w:rPr>
              <w:t>9</w:t>
            </w:r>
          </w:p>
        </w:tc>
      </w:tr>
      <w:tr w:rsidR="009236A8" w:rsidRPr="00166EF6" w14:paraId="405AF7C7" w14:textId="77777777" w:rsidTr="006125E9">
        <w:trPr>
          <w:trHeight w:val="931"/>
        </w:trPr>
        <w:tc>
          <w:tcPr>
            <w:tcW w:w="772" w:type="dxa"/>
            <w:vAlign w:val="center"/>
            <w:hideMark/>
          </w:tcPr>
          <w:p w14:paraId="6EDB1F0D"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67431B19"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14738525"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2EC7A7F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Solicitantul are documentația </w:t>
            </w:r>
            <w:proofErr w:type="spellStart"/>
            <w:r w:rsidRPr="00AC7CB6">
              <w:rPr>
                <w:rFonts w:asciiTheme="minorHAnsi" w:hAnsiTheme="minorHAnsi" w:cstheme="minorHAnsi"/>
                <w:sz w:val="20"/>
                <w:szCs w:val="20"/>
              </w:rPr>
              <w:t>tehnico</w:t>
            </w:r>
            <w:proofErr w:type="spellEnd"/>
            <w:r w:rsidRPr="00AC7CB6">
              <w:rPr>
                <w:rFonts w:asciiTheme="minorHAnsi" w:hAnsiTheme="minorHAnsi" w:cstheme="minorHAnsi"/>
                <w:sz w:val="20"/>
                <w:szCs w:val="20"/>
              </w:rPr>
              <w:t>-economică faza PT conformă grilei de verificare PT și prezintă Autorizație de construire, licitația pentru contractul de lucrări fiind lansată.</w:t>
            </w:r>
          </w:p>
        </w:tc>
        <w:tc>
          <w:tcPr>
            <w:tcW w:w="2552" w:type="dxa"/>
            <w:vAlign w:val="center"/>
            <w:hideMark/>
          </w:tcPr>
          <w:p w14:paraId="3C83B288" w14:textId="7CFC8DB6" w:rsidR="009236A8" w:rsidRPr="00AC7CB6" w:rsidRDefault="00BE5F6E" w:rsidP="009236A8">
            <w:pPr>
              <w:jc w:val="center"/>
              <w:rPr>
                <w:rFonts w:asciiTheme="minorHAnsi" w:hAnsiTheme="minorHAnsi" w:cstheme="minorHAnsi"/>
                <w:sz w:val="20"/>
                <w:szCs w:val="20"/>
              </w:rPr>
            </w:pPr>
            <w:r w:rsidRPr="00AC7CB6">
              <w:rPr>
                <w:rFonts w:asciiTheme="minorHAnsi" w:hAnsiTheme="minorHAnsi" w:cstheme="minorHAnsi"/>
                <w:sz w:val="20"/>
                <w:szCs w:val="20"/>
              </w:rPr>
              <w:t>5</w:t>
            </w:r>
          </w:p>
        </w:tc>
      </w:tr>
      <w:tr w:rsidR="009236A8" w:rsidRPr="00166EF6" w14:paraId="36F28807" w14:textId="77777777" w:rsidTr="006125E9">
        <w:trPr>
          <w:trHeight w:val="645"/>
        </w:trPr>
        <w:tc>
          <w:tcPr>
            <w:tcW w:w="772" w:type="dxa"/>
            <w:vAlign w:val="center"/>
            <w:hideMark/>
          </w:tcPr>
          <w:p w14:paraId="7CE05525"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bottom"/>
            <w:hideMark/>
          </w:tcPr>
          <w:p w14:paraId="452F7410"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48845AF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18A25E5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Solicitantul are documentația </w:t>
            </w:r>
            <w:proofErr w:type="spellStart"/>
            <w:r w:rsidRPr="00AC7CB6">
              <w:rPr>
                <w:rFonts w:asciiTheme="minorHAnsi" w:hAnsiTheme="minorHAnsi" w:cstheme="minorHAnsi"/>
                <w:sz w:val="20"/>
                <w:szCs w:val="20"/>
              </w:rPr>
              <w:t>tehnico</w:t>
            </w:r>
            <w:proofErr w:type="spellEnd"/>
            <w:r w:rsidRPr="00AC7CB6">
              <w:rPr>
                <w:rFonts w:asciiTheme="minorHAnsi" w:hAnsiTheme="minorHAnsi" w:cstheme="minorHAnsi"/>
                <w:sz w:val="20"/>
                <w:szCs w:val="20"/>
              </w:rPr>
              <w:t>-economică faza PT conformă grilei de verificare PT și prezintă Autorizație de construire-Solicitantul are contract de lucrări atribuit.</w:t>
            </w:r>
          </w:p>
        </w:tc>
        <w:tc>
          <w:tcPr>
            <w:tcW w:w="2552" w:type="dxa"/>
            <w:hideMark/>
          </w:tcPr>
          <w:p w14:paraId="280A1AAE" w14:textId="7FD58C94" w:rsidR="009236A8" w:rsidRPr="00AC7CB6" w:rsidRDefault="00BE5F6E" w:rsidP="009236A8">
            <w:pPr>
              <w:jc w:val="center"/>
              <w:rPr>
                <w:rFonts w:asciiTheme="minorHAnsi" w:hAnsiTheme="minorHAnsi" w:cstheme="minorHAnsi"/>
                <w:sz w:val="20"/>
                <w:szCs w:val="20"/>
              </w:rPr>
            </w:pPr>
            <w:r w:rsidRPr="00AC7CB6">
              <w:rPr>
                <w:rFonts w:asciiTheme="minorHAnsi" w:hAnsiTheme="minorHAnsi" w:cstheme="minorHAnsi"/>
                <w:sz w:val="20"/>
                <w:szCs w:val="20"/>
              </w:rPr>
              <w:t>7</w:t>
            </w:r>
          </w:p>
        </w:tc>
      </w:tr>
      <w:tr w:rsidR="009236A8" w:rsidRPr="00166EF6" w14:paraId="216642E9" w14:textId="77777777" w:rsidTr="006125E9">
        <w:trPr>
          <w:trHeight w:val="796"/>
        </w:trPr>
        <w:tc>
          <w:tcPr>
            <w:tcW w:w="772" w:type="dxa"/>
            <w:vAlign w:val="center"/>
            <w:hideMark/>
          </w:tcPr>
          <w:p w14:paraId="115937E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bottom"/>
            <w:hideMark/>
          </w:tcPr>
          <w:p w14:paraId="26C27E13"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0E6B5AA0"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c.</w:t>
            </w:r>
          </w:p>
        </w:tc>
        <w:tc>
          <w:tcPr>
            <w:tcW w:w="11015" w:type="dxa"/>
            <w:vAlign w:val="center"/>
            <w:hideMark/>
          </w:tcPr>
          <w:p w14:paraId="478056AF"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Solicitantul are documentația </w:t>
            </w:r>
            <w:proofErr w:type="spellStart"/>
            <w:r w:rsidRPr="00AC7CB6">
              <w:rPr>
                <w:rFonts w:asciiTheme="minorHAnsi" w:hAnsiTheme="minorHAnsi" w:cstheme="minorHAnsi"/>
                <w:sz w:val="20"/>
                <w:szCs w:val="20"/>
              </w:rPr>
              <w:t>tehnico</w:t>
            </w:r>
            <w:proofErr w:type="spellEnd"/>
            <w:r w:rsidRPr="00AC7CB6">
              <w:rPr>
                <w:rFonts w:asciiTheme="minorHAnsi" w:hAnsiTheme="minorHAnsi" w:cstheme="minorHAnsi"/>
                <w:sz w:val="20"/>
                <w:szCs w:val="20"/>
              </w:rPr>
              <w:t>-economică faza PT elaborată și conformă grilei de verificare PT - Anexa 4. Solicitantul are contract de lucrări atribuit, iar lucrările au început.</w:t>
            </w:r>
          </w:p>
        </w:tc>
        <w:tc>
          <w:tcPr>
            <w:tcW w:w="2552" w:type="dxa"/>
            <w:hideMark/>
          </w:tcPr>
          <w:p w14:paraId="218A5802" w14:textId="3E7F0792" w:rsidR="009236A8" w:rsidRPr="00AC7CB6" w:rsidRDefault="0063087B" w:rsidP="009236A8">
            <w:pPr>
              <w:jc w:val="center"/>
              <w:rPr>
                <w:rFonts w:asciiTheme="minorHAnsi" w:hAnsiTheme="minorHAnsi" w:cstheme="minorHAnsi"/>
                <w:sz w:val="20"/>
                <w:szCs w:val="20"/>
              </w:rPr>
            </w:pPr>
            <w:r>
              <w:rPr>
                <w:rFonts w:asciiTheme="minorHAnsi" w:hAnsiTheme="minorHAnsi" w:cstheme="minorHAnsi"/>
                <w:sz w:val="20"/>
                <w:szCs w:val="20"/>
              </w:rPr>
              <w:t>9</w:t>
            </w:r>
          </w:p>
        </w:tc>
      </w:tr>
      <w:tr w:rsidR="00BE5F6E" w:rsidRPr="00166EF6" w14:paraId="1A6F7750" w14:textId="77777777" w:rsidTr="006125E9">
        <w:trPr>
          <w:trHeight w:val="796"/>
        </w:trPr>
        <w:tc>
          <w:tcPr>
            <w:tcW w:w="772" w:type="dxa"/>
            <w:vAlign w:val="center"/>
          </w:tcPr>
          <w:p w14:paraId="4BBD6259" w14:textId="77777777" w:rsidR="00BE5F6E" w:rsidRPr="00AC7CB6" w:rsidRDefault="00BE5F6E" w:rsidP="009236A8">
            <w:pPr>
              <w:rPr>
                <w:rFonts w:asciiTheme="minorHAnsi" w:hAnsiTheme="minorHAnsi" w:cstheme="minorHAnsi"/>
                <w:sz w:val="20"/>
                <w:szCs w:val="20"/>
              </w:rPr>
            </w:pPr>
          </w:p>
        </w:tc>
        <w:tc>
          <w:tcPr>
            <w:tcW w:w="292" w:type="dxa"/>
            <w:vAlign w:val="bottom"/>
          </w:tcPr>
          <w:p w14:paraId="3B72DF3A" w14:textId="77777777" w:rsidR="00BE5F6E" w:rsidRPr="00AC7CB6" w:rsidRDefault="00BE5F6E" w:rsidP="009236A8">
            <w:pPr>
              <w:rPr>
                <w:rFonts w:asciiTheme="minorHAnsi" w:hAnsiTheme="minorHAnsi" w:cstheme="minorHAnsi"/>
                <w:sz w:val="20"/>
                <w:szCs w:val="20"/>
              </w:rPr>
            </w:pPr>
          </w:p>
        </w:tc>
        <w:tc>
          <w:tcPr>
            <w:tcW w:w="532" w:type="dxa"/>
            <w:vAlign w:val="center"/>
          </w:tcPr>
          <w:p w14:paraId="40EA8751" w14:textId="59062719" w:rsidR="00BE5F6E" w:rsidRPr="00AC7CB6" w:rsidRDefault="00BE5F6E" w:rsidP="009236A8">
            <w:pPr>
              <w:rPr>
                <w:rFonts w:asciiTheme="minorHAnsi" w:hAnsiTheme="minorHAnsi" w:cstheme="minorHAnsi"/>
                <w:sz w:val="20"/>
                <w:szCs w:val="20"/>
              </w:rPr>
            </w:pPr>
            <w:r w:rsidRPr="00AC7CB6">
              <w:rPr>
                <w:rFonts w:asciiTheme="minorHAnsi" w:hAnsiTheme="minorHAnsi" w:cstheme="minorHAnsi"/>
                <w:sz w:val="20"/>
                <w:szCs w:val="20"/>
              </w:rPr>
              <w:t>d.</w:t>
            </w:r>
          </w:p>
        </w:tc>
        <w:tc>
          <w:tcPr>
            <w:tcW w:w="11015" w:type="dxa"/>
            <w:vAlign w:val="center"/>
          </w:tcPr>
          <w:p w14:paraId="005600B4" w14:textId="79722EB9" w:rsidR="00BE5F6E" w:rsidRPr="00AC7CB6" w:rsidRDefault="00BE5F6E" w:rsidP="009236A8">
            <w:pPr>
              <w:rPr>
                <w:rFonts w:asciiTheme="minorHAnsi" w:hAnsiTheme="minorHAnsi" w:cstheme="minorHAnsi"/>
                <w:sz w:val="20"/>
                <w:szCs w:val="20"/>
              </w:rPr>
            </w:pPr>
            <w:r w:rsidRPr="00AC7CB6">
              <w:rPr>
                <w:rFonts w:asciiTheme="minorHAnsi" w:hAnsiTheme="minorHAnsi" w:cstheme="minorHAnsi"/>
                <w:sz w:val="20"/>
                <w:szCs w:val="20"/>
              </w:rPr>
              <w:t xml:space="preserve">Solicitantul are documentația </w:t>
            </w:r>
            <w:proofErr w:type="spellStart"/>
            <w:r w:rsidRPr="00AC7CB6">
              <w:rPr>
                <w:rFonts w:asciiTheme="minorHAnsi" w:hAnsiTheme="minorHAnsi" w:cstheme="minorHAnsi"/>
                <w:sz w:val="20"/>
                <w:szCs w:val="20"/>
              </w:rPr>
              <w:t>tehnico</w:t>
            </w:r>
            <w:proofErr w:type="spellEnd"/>
            <w:r w:rsidRPr="00AC7CB6">
              <w:rPr>
                <w:rFonts w:asciiTheme="minorHAnsi" w:hAnsiTheme="minorHAnsi" w:cstheme="minorHAnsi"/>
                <w:sz w:val="20"/>
                <w:szCs w:val="20"/>
              </w:rPr>
              <w:t>-economică faza PT conformă grilei de verificare PT</w:t>
            </w:r>
          </w:p>
        </w:tc>
        <w:tc>
          <w:tcPr>
            <w:tcW w:w="2552" w:type="dxa"/>
          </w:tcPr>
          <w:p w14:paraId="7E65976F" w14:textId="7AD7A595" w:rsidR="00BE5F6E" w:rsidRPr="00AC7CB6" w:rsidDel="00BE5F6E" w:rsidRDefault="00BE5F6E" w:rsidP="009236A8">
            <w:pPr>
              <w:jc w:val="center"/>
              <w:rPr>
                <w:rFonts w:asciiTheme="minorHAnsi" w:hAnsiTheme="minorHAnsi" w:cstheme="minorHAnsi"/>
                <w:sz w:val="20"/>
                <w:szCs w:val="20"/>
              </w:rPr>
            </w:pPr>
            <w:r w:rsidRPr="00AC7CB6">
              <w:rPr>
                <w:rFonts w:asciiTheme="minorHAnsi" w:hAnsiTheme="minorHAnsi" w:cstheme="minorHAnsi"/>
                <w:sz w:val="20"/>
                <w:szCs w:val="20"/>
              </w:rPr>
              <w:t>0</w:t>
            </w:r>
          </w:p>
        </w:tc>
      </w:tr>
      <w:tr w:rsidR="00F71678" w:rsidRPr="00166EF6" w14:paraId="50268075" w14:textId="77777777" w:rsidTr="006125E9">
        <w:trPr>
          <w:trHeight w:val="338"/>
        </w:trPr>
        <w:tc>
          <w:tcPr>
            <w:tcW w:w="772" w:type="dxa"/>
            <w:vAlign w:val="center"/>
          </w:tcPr>
          <w:p w14:paraId="6584A119" w14:textId="7AD079CB" w:rsidR="00F71678" w:rsidRPr="00AC7CB6" w:rsidRDefault="00F71678" w:rsidP="00F71678">
            <w:pPr>
              <w:rPr>
                <w:rFonts w:asciiTheme="minorHAnsi" w:hAnsiTheme="minorHAnsi" w:cstheme="minorHAnsi"/>
                <w:i/>
                <w:iCs/>
                <w:sz w:val="20"/>
                <w:szCs w:val="20"/>
              </w:rPr>
            </w:pPr>
          </w:p>
        </w:tc>
        <w:tc>
          <w:tcPr>
            <w:tcW w:w="14391" w:type="dxa"/>
            <w:gridSpan w:val="4"/>
            <w:vAlign w:val="center"/>
          </w:tcPr>
          <w:p w14:paraId="79D73559" w14:textId="2850BE8E" w:rsidR="00F71678" w:rsidRPr="00AC7CB6" w:rsidRDefault="00F71678" w:rsidP="009236A8">
            <w:pPr>
              <w:rPr>
                <w:rFonts w:asciiTheme="minorHAnsi" w:hAnsiTheme="minorHAnsi" w:cstheme="minorHAnsi"/>
                <w:i/>
                <w:iCs/>
                <w:sz w:val="20"/>
                <w:szCs w:val="20"/>
              </w:rPr>
            </w:pPr>
            <w:r w:rsidRPr="00AC7CB6">
              <w:rPr>
                <w:rFonts w:ascii="Calibri" w:hAnsi="Calibri" w:cs="Calibri"/>
                <w:bCs/>
                <w:iCs/>
                <w:sz w:val="20"/>
                <w:szCs w:val="20"/>
              </w:rPr>
              <w:t xml:space="preserve">Modalitatea de punctare: </w:t>
            </w:r>
            <w:r w:rsidRPr="00AC7CB6">
              <w:rPr>
                <w:rFonts w:asciiTheme="minorHAnsi" w:hAnsiTheme="minorHAnsi" w:cstheme="minorHAnsi"/>
                <w:iCs/>
                <w:sz w:val="20"/>
                <w:szCs w:val="20"/>
              </w:rPr>
              <w:t>Se va selecta o singură opțiune.</w:t>
            </w:r>
          </w:p>
        </w:tc>
      </w:tr>
      <w:tr w:rsidR="009236A8" w:rsidRPr="00166EF6" w14:paraId="44CF883D" w14:textId="77777777" w:rsidTr="006125E9">
        <w:trPr>
          <w:trHeight w:val="1711"/>
        </w:trPr>
        <w:tc>
          <w:tcPr>
            <w:tcW w:w="772" w:type="dxa"/>
            <w:shd w:val="clear" w:color="000000" w:fill="F2F2F2"/>
            <w:vAlign w:val="center"/>
            <w:hideMark/>
          </w:tcPr>
          <w:p w14:paraId="3306949F"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lastRenderedPageBreak/>
              <w:t>2.4.</w:t>
            </w:r>
          </w:p>
        </w:tc>
        <w:tc>
          <w:tcPr>
            <w:tcW w:w="11839" w:type="dxa"/>
            <w:gridSpan w:val="3"/>
            <w:shd w:val="clear" w:color="000000" w:fill="F2F2F2"/>
            <w:vAlign w:val="center"/>
            <w:hideMark/>
          </w:tcPr>
          <w:p w14:paraId="1E80756D" w14:textId="68303472"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 xml:space="preserve">Sustenabilitatea financiară </w:t>
            </w:r>
            <w:r w:rsidRPr="00AC7CB6">
              <w:rPr>
                <w:rFonts w:asciiTheme="minorHAnsi" w:hAnsiTheme="minorHAnsi" w:cstheme="minorHAnsi"/>
                <w:b/>
                <w:bCs/>
                <w:sz w:val="20"/>
                <w:szCs w:val="20"/>
              </w:rPr>
              <w:br/>
            </w:r>
            <w:r w:rsidRPr="00AC7CB6">
              <w:rPr>
                <w:rFonts w:asciiTheme="minorHAnsi" w:hAnsiTheme="minorHAnsi" w:cstheme="minorHAnsi"/>
                <w:sz w:val="20"/>
                <w:szCs w:val="20"/>
              </w:rPr>
              <w:t>(</w:t>
            </w:r>
            <w:r w:rsidRPr="00AC7CB6">
              <w:rPr>
                <w:rFonts w:asciiTheme="minorHAnsi" w:hAnsiTheme="minorHAnsi" w:cstheme="minorHAnsi"/>
                <w:i/>
                <w:iCs/>
                <w:sz w:val="20"/>
                <w:szCs w:val="20"/>
              </w:rPr>
              <w:t>Verificarea sustenabilității financiare a proiectului implică proiectarea unui flux de numerar cumulat pozitiv pe fiecare an al perioadei analizate demonstrând că proiectul nu întâmpină riscul unui deficit de numerar (lichidități) care să pună în pericol realizarea sau operarea investiției. În determinarea  fluxului de numerar net, este necesar să fie luate in considerare toate costurile eligibile si neeligibile și toate sursele de finanțare (atât pentru investiție, cât și pentru operare și funcționare)</w:t>
            </w:r>
          </w:p>
        </w:tc>
        <w:tc>
          <w:tcPr>
            <w:tcW w:w="2552" w:type="dxa"/>
            <w:shd w:val="clear" w:color="000000" w:fill="F2F2F2"/>
            <w:vAlign w:val="center"/>
            <w:hideMark/>
          </w:tcPr>
          <w:p w14:paraId="41258C06" w14:textId="2A5244FB" w:rsidR="009236A8" w:rsidRPr="00AC7CB6" w:rsidRDefault="00BE5F6E"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1</w:t>
            </w:r>
          </w:p>
        </w:tc>
      </w:tr>
      <w:tr w:rsidR="009236A8" w:rsidRPr="00166EF6" w14:paraId="2656A5A6" w14:textId="77777777" w:rsidTr="006125E9">
        <w:trPr>
          <w:trHeight w:val="835"/>
        </w:trPr>
        <w:tc>
          <w:tcPr>
            <w:tcW w:w="772" w:type="dxa"/>
            <w:vAlign w:val="center"/>
            <w:hideMark/>
          </w:tcPr>
          <w:p w14:paraId="68AA57FC"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292" w:type="dxa"/>
            <w:vAlign w:val="center"/>
            <w:hideMark/>
          </w:tcPr>
          <w:p w14:paraId="69FE57DB"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vAlign w:val="center"/>
            <w:hideMark/>
          </w:tcPr>
          <w:p w14:paraId="5D7D4951"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2A72A3AF"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Fluxul de numerar net cumulat este pozitiv în fiecare an, pe durata întregii perioade de referință, demonstrând că entitatea nu întâmpină riscul unui deficit de numerar (lichidități) care să pună în pericol realizarea sau operarea investiției.</w:t>
            </w:r>
          </w:p>
        </w:tc>
        <w:tc>
          <w:tcPr>
            <w:tcW w:w="2552" w:type="dxa"/>
            <w:vAlign w:val="center"/>
            <w:hideMark/>
          </w:tcPr>
          <w:p w14:paraId="0AFE42B3" w14:textId="312D1BF7" w:rsidR="009236A8" w:rsidRPr="00AC7CB6" w:rsidRDefault="00BE5F6E"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1</w:t>
            </w:r>
          </w:p>
        </w:tc>
      </w:tr>
      <w:tr w:rsidR="009236A8" w:rsidRPr="00166EF6" w14:paraId="26C2A0C4" w14:textId="77777777" w:rsidTr="006125E9">
        <w:trPr>
          <w:trHeight w:val="555"/>
        </w:trPr>
        <w:tc>
          <w:tcPr>
            <w:tcW w:w="772" w:type="dxa"/>
            <w:vAlign w:val="center"/>
            <w:hideMark/>
          </w:tcPr>
          <w:p w14:paraId="651D8694"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292" w:type="dxa"/>
            <w:vAlign w:val="center"/>
            <w:hideMark/>
          </w:tcPr>
          <w:p w14:paraId="38C0BB3A"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vAlign w:val="center"/>
            <w:hideMark/>
          </w:tcPr>
          <w:p w14:paraId="54DB634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noWrap/>
            <w:vAlign w:val="center"/>
            <w:hideMark/>
          </w:tcPr>
          <w:p w14:paraId="7F7C985F"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Fluxul de numerar net cumulat înregistrează valori negative oricând pe durata de analiză a investiției</w:t>
            </w:r>
          </w:p>
        </w:tc>
        <w:tc>
          <w:tcPr>
            <w:tcW w:w="2552" w:type="dxa"/>
            <w:vAlign w:val="center"/>
            <w:hideMark/>
          </w:tcPr>
          <w:p w14:paraId="69EE5ED5" w14:textId="77777777"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0</w:t>
            </w:r>
          </w:p>
        </w:tc>
      </w:tr>
      <w:tr w:rsidR="00F71678" w:rsidRPr="00166EF6" w14:paraId="473F5EE5" w14:textId="77777777" w:rsidTr="006125E9">
        <w:trPr>
          <w:trHeight w:val="555"/>
        </w:trPr>
        <w:tc>
          <w:tcPr>
            <w:tcW w:w="772" w:type="dxa"/>
            <w:vAlign w:val="center"/>
          </w:tcPr>
          <w:p w14:paraId="08162A9C" w14:textId="77777777" w:rsidR="00F71678" w:rsidRPr="00AC7CB6" w:rsidRDefault="00F71678" w:rsidP="009236A8">
            <w:pPr>
              <w:rPr>
                <w:rFonts w:asciiTheme="minorHAnsi" w:hAnsiTheme="minorHAnsi" w:cstheme="minorHAnsi"/>
                <w:b/>
                <w:bCs/>
                <w:sz w:val="20"/>
                <w:szCs w:val="20"/>
              </w:rPr>
            </w:pPr>
          </w:p>
        </w:tc>
        <w:tc>
          <w:tcPr>
            <w:tcW w:w="14391" w:type="dxa"/>
            <w:gridSpan w:val="4"/>
            <w:vAlign w:val="center"/>
          </w:tcPr>
          <w:p w14:paraId="3A075B1E" w14:textId="6AFA8224" w:rsidR="00F71678" w:rsidRPr="00AC7CB6" w:rsidRDefault="00F71678" w:rsidP="00F71678">
            <w:pPr>
              <w:rPr>
                <w:rFonts w:asciiTheme="minorHAnsi" w:hAnsiTheme="minorHAnsi" w:cstheme="minorHAnsi"/>
                <w:b/>
                <w:bCs/>
                <w:sz w:val="20"/>
                <w:szCs w:val="20"/>
              </w:rPr>
            </w:pPr>
            <w:r w:rsidRPr="00AC7CB6">
              <w:rPr>
                <w:rFonts w:ascii="Calibri" w:hAnsi="Calibri" w:cs="Calibri"/>
                <w:sz w:val="20"/>
                <w:szCs w:val="20"/>
              </w:rPr>
              <w:t>Modalitatea de punctare: Punctarea subcriteriului se face prin selectarea unei singure opțiuni și a punctajului aferent acesteia. Punctarea criteriului cu 0 puncte conduce la respingerea proiectului.</w:t>
            </w:r>
          </w:p>
        </w:tc>
      </w:tr>
      <w:tr w:rsidR="009236A8" w:rsidRPr="00166EF6" w14:paraId="23FC0DD7" w14:textId="77777777" w:rsidTr="006125E9">
        <w:trPr>
          <w:trHeight w:val="510"/>
        </w:trPr>
        <w:tc>
          <w:tcPr>
            <w:tcW w:w="772" w:type="dxa"/>
            <w:shd w:val="clear" w:color="000000" w:fill="F2F2F2"/>
            <w:vAlign w:val="center"/>
            <w:hideMark/>
          </w:tcPr>
          <w:p w14:paraId="139E3E39"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2.5.</w:t>
            </w:r>
          </w:p>
        </w:tc>
        <w:tc>
          <w:tcPr>
            <w:tcW w:w="11839" w:type="dxa"/>
            <w:gridSpan w:val="3"/>
            <w:shd w:val="clear" w:color="000000" w:fill="F2F2F2"/>
            <w:vAlign w:val="center"/>
            <w:hideMark/>
          </w:tcPr>
          <w:p w14:paraId="38C5BAF8" w14:textId="281FABA8" w:rsidR="009236A8" w:rsidRPr="00AC7CB6" w:rsidRDefault="009236A8" w:rsidP="00194F3E">
            <w:pPr>
              <w:rPr>
                <w:rFonts w:asciiTheme="minorHAnsi" w:hAnsiTheme="minorHAnsi" w:cstheme="minorHAnsi"/>
                <w:b/>
                <w:bCs/>
                <w:sz w:val="20"/>
                <w:szCs w:val="20"/>
              </w:rPr>
            </w:pPr>
            <w:r w:rsidRPr="00AC7CB6">
              <w:rPr>
                <w:rFonts w:asciiTheme="minorHAnsi" w:hAnsiTheme="minorHAnsi" w:cstheme="minorHAnsi"/>
                <w:b/>
                <w:bCs/>
                <w:sz w:val="20"/>
                <w:szCs w:val="20"/>
              </w:rPr>
              <w:t xml:space="preserve">Sustenabilitatea operațională </w:t>
            </w:r>
          </w:p>
        </w:tc>
        <w:tc>
          <w:tcPr>
            <w:tcW w:w="2552" w:type="dxa"/>
            <w:shd w:val="clear" w:color="000000" w:fill="F2F2F2"/>
            <w:vAlign w:val="center"/>
            <w:hideMark/>
          </w:tcPr>
          <w:p w14:paraId="14A280A8" w14:textId="77777777"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4</w:t>
            </w:r>
          </w:p>
        </w:tc>
      </w:tr>
      <w:tr w:rsidR="009236A8" w:rsidRPr="00166EF6" w14:paraId="06E48E73" w14:textId="77777777" w:rsidTr="006125E9">
        <w:trPr>
          <w:trHeight w:val="903"/>
        </w:trPr>
        <w:tc>
          <w:tcPr>
            <w:tcW w:w="772" w:type="dxa"/>
            <w:vAlign w:val="center"/>
            <w:hideMark/>
          </w:tcPr>
          <w:p w14:paraId="17ABB0B9"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30A764DA"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20D4C927"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1E359B5C"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Solicitantul dovedește capacitatea de a asigura menținerea, întreținerea, funcționarea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exploatarea investiției după încheierea proiectului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încetarea finanțării nerambursabile, pe toată durata de valabilitate a contractului de </w:t>
            </w:r>
            <w:proofErr w:type="spellStart"/>
            <w:r w:rsidRPr="00AC7CB6">
              <w:rPr>
                <w:rFonts w:asciiTheme="minorHAnsi" w:hAnsiTheme="minorHAnsi" w:cstheme="minorHAnsi"/>
                <w:sz w:val="20"/>
                <w:szCs w:val="20"/>
              </w:rPr>
              <w:t>finanţare</w:t>
            </w:r>
            <w:proofErr w:type="spellEnd"/>
          </w:p>
        </w:tc>
        <w:tc>
          <w:tcPr>
            <w:tcW w:w="2552" w:type="dxa"/>
            <w:vAlign w:val="center"/>
            <w:hideMark/>
          </w:tcPr>
          <w:p w14:paraId="0995E920"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9236A8" w:rsidRPr="00166EF6" w14:paraId="322A4100" w14:textId="77777777" w:rsidTr="006125E9">
        <w:trPr>
          <w:trHeight w:val="547"/>
        </w:trPr>
        <w:tc>
          <w:tcPr>
            <w:tcW w:w="772" w:type="dxa"/>
            <w:vAlign w:val="center"/>
            <w:hideMark/>
          </w:tcPr>
          <w:p w14:paraId="09398DF3"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0007514A"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33C6253A"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538EF564"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Solicitantul identifică toate aspectele aferente sustenabilității proiectului referitoare la sustenabilitatea instituțională, operațională </w:t>
            </w:r>
            <w:proofErr w:type="spellStart"/>
            <w:r w:rsidRPr="00AC7CB6">
              <w:rPr>
                <w:rFonts w:asciiTheme="minorHAnsi" w:hAnsiTheme="minorHAnsi" w:cstheme="minorHAnsi"/>
                <w:sz w:val="20"/>
                <w:szCs w:val="20"/>
              </w:rPr>
              <w:t>şi</w:t>
            </w:r>
            <w:proofErr w:type="spellEnd"/>
            <w:r w:rsidRPr="00AC7CB6">
              <w:rPr>
                <w:rFonts w:asciiTheme="minorHAnsi" w:hAnsiTheme="minorHAnsi" w:cstheme="minorHAnsi"/>
                <w:sz w:val="20"/>
                <w:szCs w:val="20"/>
              </w:rPr>
              <w:t xml:space="preserve"> financiară</w:t>
            </w:r>
          </w:p>
        </w:tc>
        <w:tc>
          <w:tcPr>
            <w:tcW w:w="2552" w:type="dxa"/>
            <w:vAlign w:val="center"/>
            <w:hideMark/>
          </w:tcPr>
          <w:p w14:paraId="2E68E435"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F71678" w:rsidRPr="00166EF6" w14:paraId="0116B3A1" w14:textId="77777777" w:rsidTr="006125E9">
        <w:trPr>
          <w:trHeight w:val="547"/>
        </w:trPr>
        <w:tc>
          <w:tcPr>
            <w:tcW w:w="772" w:type="dxa"/>
            <w:vAlign w:val="center"/>
          </w:tcPr>
          <w:p w14:paraId="07EC3CC8" w14:textId="77777777" w:rsidR="00F71678" w:rsidRPr="00AC7CB6" w:rsidRDefault="00F71678" w:rsidP="009236A8">
            <w:pPr>
              <w:rPr>
                <w:rFonts w:asciiTheme="minorHAnsi" w:hAnsiTheme="minorHAnsi" w:cstheme="minorHAnsi"/>
                <w:sz w:val="20"/>
                <w:szCs w:val="20"/>
              </w:rPr>
            </w:pPr>
          </w:p>
        </w:tc>
        <w:tc>
          <w:tcPr>
            <w:tcW w:w="292" w:type="dxa"/>
            <w:vAlign w:val="center"/>
          </w:tcPr>
          <w:p w14:paraId="0CE48147" w14:textId="77777777" w:rsidR="00F71678" w:rsidRPr="00AC7CB6" w:rsidRDefault="00F71678" w:rsidP="009236A8">
            <w:pPr>
              <w:rPr>
                <w:rFonts w:asciiTheme="minorHAnsi" w:hAnsiTheme="minorHAnsi" w:cstheme="minorHAnsi"/>
                <w:sz w:val="20"/>
                <w:szCs w:val="20"/>
              </w:rPr>
            </w:pPr>
          </w:p>
        </w:tc>
        <w:tc>
          <w:tcPr>
            <w:tcW w:w="14099" w:type="dxa"/>
            <w:gridSpan w:val="3"/>
            <w:vAlign w:val="center"/>
          </w:tcPr>
          <w:p w14:paraId="42E25D00" w14:textId="4E4E37D9" w:rsidR="00F71678" w:rsidRPr="00AC7CB6" w:rsidRDefault="00F71678" w:rsidP="00F71678">
            <w:pPr>
              <w:rPr>
                <w:rFonts w:asciiTheme="minorHAnsi" w:hAnsiTheme="minorHAnsi" w:cstheme="minorHAnsi"/>
                <w:sz w:val="20"/>
                <w:szCs w:val="20"/>
              </w:rPr>
            </w:pPr>
            <w:r w:rsidRPr="00AC7CB6">
              <w:rPr>
                <w:rFonts w:ascii="Calibri" w:hAnsi="Calibri" w:cs="Calibri"/>
                <w:bCs/>
                <w:iCs/>
                <w:sz w:val="20"/>
                <w:szCs w:val="20"/>
              </w:rPr>
              <w:t xml:space="preserve">Modalitatea de punctare: Se pot acorda punctaje intermediare pentru fiecare ipoteză. Punctajul este cumulativ.  </w:t>
            </w:r>
          </w:p>
        </w:tc>
      </w:tr>
      <w:tr w:rsidR="009236A8" w:rsidRPr="00166EF6" w14:paraId="3A8A37E2" w14:textId="77777777" w:rsidTr="006125E9">
        <w:trPr>
          <w:trHeight w:val="673"/>
        </w:trPr>
        <w:tc>
          <w:tcPr>
            <w:tcW w:w="772" w:type="dxa"/>
            <w:shd w:val="clear" w:color="A5A5A5" w:fill="A5A5A5"/>
            <w:vAlign w:val="center"/>
            <w:hideMark/>
          </w:tcPr>
          <w:p w14:paraId="1A0C6289"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3</w:t>
            </w:r>
          </w:p>
        </w:tc>
        <w:tc>
          <w:tcPr>
            <w:tcW w:w="11839" w:type="dxa"/>
            <w:gridSpan w:val="3"/>
            <w:shd w:val="clear" w:color="A5A5A5" w:fill="A5A5A5"/>
            <w:vAlign w:val="center"/>
            <w:hideMark/>
          </w:tcPr>
          <w:p w14:paraId="682CEAD3"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CONTRIBUȚIA PROIECTULUI LA PRINCIPIILE PRIVIND DEZVOLTAREA DURABILĂ, EGALITATEA DE ŞANSE, DE GEN, NEDISCRIMINAREA, ACCESIBILITATEA ȘI DNSH</w:t>
            </w:r>
          </w:p>
        </w:tc>
        <w:tc>
          <w:tcPr>
            <w:tcW w:w="2552" w:type="dxa"/>
            <w:shd w:val="clear" w:color="A5A5A5" w:fill="A5A5A5"/>
            <w:vAlign w:val="center"/>
            <w:hideMark/>
          </w:tcPr>
          <w:p w14:paraId="1E397E51" w14:textId="77777777"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10</w:t>
            </w:r>
          </w:p>
        </w:tc>
      </w:tr>
      <w:tr w:rsidR="009236A8" w:rsidRPr="00166EF6" w14:paraId="28393979" w14:textId="77777777" w:rsidTr="006125E9">
        <w:trPr>
          <w:trHeight w:val="555"/>
        </w:trPr>
        <w:tc>
          <w:tcPr>
            <w:tcW w:w="772" w:type="dxa"/>
            <w:shd w:val="clear" w:color="BFBFBF" w:fill="D9D9D9"/>
            <w:vAlign w:val="center"/>
            <w:hideMark/>
          </w:tcPr>
          <w:p w14:paraId="638EA66D"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3.1.</w:t>
            </w:r>
          </w:p>
        </w:tc>
        <w:tc>
          <w:tcPr>
            <w:tcW w:w="292" w:type="dxa"/>
            <w:shd w:val="clear" w:color="BFBFBF" w:fill="D9D9D9"/>
            <w:vAlign w:val="center"/>
            <w:hideMark/>
          </w:tcPr>
          <w:p w14:paraId="72938ED1"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shd w:val="clear" w:color="BFBFBF" w:fill="D9D9D9"/>
            <w:vAlign w:val="center"/>
            <w:hideMark/>
          </w:tcPr>
          <w:p w14:paraId="21DAE55C"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11015" w:type="dxa"/>
            <w:shd w:val="clear" w:color="BFBFBF" w:fill="D9D9D9"/>
            <w:vAlign w:val="center"/>
            <w:hideMark/>
          </w:tcPr>
          <w:p w14:paraId="659DB098"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Proiectul are în vedere integrarea principiului DNSH</w:t>
            </w:r>
          </w:p>
        </w:tc>
        <w:tc>
          <w:tcPr>
            <w:tcW w:w="2552" w:type="dxa"/>
            <w:shd w:val="clear" w:color="BFBFBF" w:fill="D9D9D9"/>
            <w:vAlign w:val="center"/>
            <w:hideMark/>
          </w:tcPr>
          <w:p w14:paraId="6D8C9D91" w14:textId="77777777"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1</w:t>
            </w:r>
          </w:p>
        </w:tc>
      </w:tr>
      <w:tr w:rsidR="009236A8" w:rsidRPr="00166EF6" w14:paraId="476511BB" w14:textId="77777777" w:rsidTr="006125E9">
        <w:trPr>
          <w:trHeight w:val="422"/>
        </w:trPr>
        <w:tc>
          <w:tcPr>
            <w:tcW w:w="772" w:type="dxa"/>
            <w:vAlign w:val="center"/>
            <w:hideMark/>
          </w:tcPr>
          <w:p w14:paraId="365E940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65618571"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69492307"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35D1C1B9"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Proiectul integrează principiului DNSH prin măsurile incluse în cererea de finanțare și anexele sale</w:t>
            </w:r>
          </w:p>
        </w:tc>
        <w:tc>
          <w:tcPr>
            <w:tcW w:w="2552" w:type="dxa"/>
            <w:vAlign w:val="center"/>
            <w:hideMark/>
          </w:tcPr>
          <w:p w14:paraId="4B01AB8D"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1</w:t>
            </w:r>
          </w:p>
        </w:tc>
      </w:tr>
      <w:tr w:rsidR="009236A8" w:rsidRPr="00166EF6" w14:paraId="0C2539B4" w14:textId="77777777" w:rsidTr="006125E9">
        <w:trPr>
          <w:trHeight w:val="556"/>
        </w:trPr>
        <w:tc>
          <w:tcPr>
            <w:tcW w:w="772" w:type="dxa"/>
            <w:vAlign w:val="center"/>
            <w:hideMark/>
          </w:tcPr>
          <w:p w14:paraId="0B66072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642D434D"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377BBC89"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20FCAC43"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Proiectul nu integrează principiului DNSH prin măsurile incluse în cererea de finanțare și anexele sale</w:t>
            </w:r>
          </w:p>
        </w:tc>
        <w:tc>
          <w:tcPr>
            <w:tcW w:w="2552" w:type="dxa"/>
            <w:vAlign w:val="center"/>
            <w:hideMark/>
          </w:tcPr>
          <w:p w14:paraId="18694DAD"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0</w:t>
            </w:r>
          </w:p>
        </w:tc>
      </w:tr>
      <w:tr w:rsidR="00F71678" w:rsidRPr="00166EF6" w14:paraId="2E3D1141" w14:textId="77777777" w:rsidTr="006125E9">
        <w:trPr>
          <w:trHeight w:val="556"/>
        </w:trPr>
        <w:tc>
          <w:tcPr>
            <w:tcW w:w="772" w:type="dxa"/>
            <w:vAlign w:val="center"/>
          </w:tcPr>
          <w:p w14:paraId="174FB8EE" w14:textId="77777777" w:rsidR="00F71678" w:rsidRPr="00AC7CB6" w:rsidRDefault="00F71678" w:rsidP="009236A8">
            <w:pPr>
              <w:rPr>
                <w:rFonts w:asciiTheme="minorHAnsi" w:hAnsiTheme="minorHAnsi" w:cstheme="minorHAnsi"/>
                <w:sz w:val="20"/>
                <w:szCs w:val="20"/>
              </w:rPr>
            </w:pPr>
          </w:p>
        </w:tc>
        <w:tc>
          <w:tcPr>
            <w:tcW w:w="292" w:type="dxa"/>
            <w:vAlign w:val="center"/>
          </w:tcPr>
          <w:p w14:paraId="687648BE" w14:textId="77777777" w:rsidR="00F71678" w:rsidRPr="00AC7CB6" w:rsidRDefault="00F71678" w:rsidP="009236A8">
            <w:pPr>
              <w:rPr>
                <w:rFonts w:asciiTheme="minorHAnsi" w:hAnsiTheme="minorHAnsi" w:cstheme="minorHAnsi"/>
                <w:sz w:val="20"/>
                <w:szCs w:val="20"/>
              </w:rPr>
            </w:pPr>
          </w:p>
        </w:tc>
        <w:tc>
          <w:tcPr>
            <w:tcW w:w="14099" w:type="dxa"/>
            <w:gridSpan w:val="3"/>
            <w:vAlign w:val="center"/>
          </w:tcPr>
          <w:p w14:paraId="2B426C2F" w14:textId="5655A744" w:rsidR="00F71678" w:rsidRPr="00AC7CB6" w:rsidRDefault="00F71678" w:rsidP="00F71678">
            <w:pPr>
              <w:rPr>
                <w:rFonts w:asciiTheme="minorHAnsi" w:hAnsiTheme="minorHAnsi" w:cstheme="minorHAnsi"/>
                <w:sz w:val="20"/>
                <w:szCs w:val="20"/>
              </w:rPr>
            </w:pPr>
            <w:r w:rsidRPr="00AC7CB6">
              <w:rPr>
                <w:rFonts w:ascii="Calibri" w:hAnsi="Calibri" w:cs="Calibri"/>
                <w:sz w:val="20"/>
                <w:szCs w:val="20"/>
              </w:rPr>
              <w:t>Modalitatea de punctare: Punctarea subcriteriului se face prin selectarea unei singure opțiuni și a punctajului aferent acesteia. Punctarea criteriului cu 0 puncte conduce la respingerea proiectului.</w:t>
            </w:r>
          </w:p>
        </w:tc>
      </w:tr>
      <w:tr w:rsidR="009236A8" w:rsidRPr="00166EF6" w14:paraId="6FF5F1B1" w14:textId="77777777" w:rsidTr="006125E9">
        <w:trPr>
          <w:trHeight w:val="549"/>
        </w:trPr>
        <w:tc>
          <w:tcPr>
            <w:tcW w:w="772" w:type="dxa"/>
            <w:shd w:val="clear" w:color="BFBFBF" w:fill="D9D9D9"/>
            <w:vAlign w:val="center"/>
            <w:hideMark/>
          </w:tcPr>
          <w:p w14:paraId="0B2366AA"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3.2</w:t>
            </w:r>
          </w:p>
        </w:tc>
        <w:tc>
          <w:tcPr>
            <w:tcW w:w="11839" w:type="dxa"/>
            <w:gridSpan w:val="3"/>
            <w:shd w:val="clear" w:color="BFBFBF" w:fill="D9D9D9"/>
            <w:vAlign w:val="center"/>
            <w:hideMark/>
          </w:tcPr>
          <w:p w14:paraId="68264B0B" w14:textId="291DBED2" w:rsidR="009236A8" w:rsidRPr="00AC7CB6" w:rsidRDefault="009236A8" w:rsidP="00194F3E">
            <w:pPr>
              <w:rPr>
                <w:rFonts w:asciiTheme="minorHAnsi" w:hAnsiTheme="minorHAnsi" w:cstheme="minorHAnsi"/>
                <w:b/>
                <w:bCs/>
                <w:sz w:val="20"/>
                <w:szCs w:val="20"/>
              </w:rPr>
            </w:pPr>
            <w:r w:rsidRPr="00AC7CB6">
              <w:rPr>
                <w:rFonts w:asciiTheme="minorHAnsi" w:hAnsiTheme="minorHAnsi" w:cstheme="minorHAnsi"/>
                <w:b/>
                <w:bCs/>
                <w:sz w:val="20"/>
                <w:szCs w:val="20"/>
              </w:rPr>
              <w:t xml:space="preserve">Dezvoltare durabilă, protecția mediului </w:t>
            </w:r>
            <w:proofErr w:type="spellStart"/>
            <w:r w:rsidRPr="00AC7CB6">
              <w:rPr>
                <w:rFonts w:asciiTheme="minorHAnsi" w:hAnsiTheme="minorHAnsi" w:cstheme="minorHAnsi"/>
                <w:b/>
                <w:bCs/>
                <w:sz w:val="20"/>
                <w:szCs w:val="20"/>
              </w:rPr>
              <w:t>şi</w:t>
            </w:r>
            <w:proofErr w:type="spellEnd"/>
            <w:r w:rsidRPr="00AC7CB6">
              <w:rPr>
                <w:rFonts w:asciiTheme="minorHAnsi" w:hAnsiTheme="minorHAnsi" w:cstheme="minorHAnsi"/>
                <w:b/>
                <w:bCs/>
                <w:sz w:val="20"/>
                <w:szCs w:val="20"/>
              </w:rPr>
              <w:t xml:space="preserve"> eficiență energetică </w:t>
            </w:r>
          </w:p>
        </w:tc>
        <w:tc>
          <w:tcPr>
            <w:tcW w:w="2552" w:type="dxa"/>
            <w:shd w:val="clear" w:color="BFBFBF" w:fill="D9D9D9"/>
            <w:vAlign w:val="center"/>
            <w:hideMark/>
          </w:tcPr>
          <w:p w14:paraId="2019C32F" w14:textId="77777777"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5</w:t>
            </w:r>
          </w:p>
        </w:tc>
      </w:tr>
      <w:tr w:rsidR="009236A8" w:rsidRPr="00166EF6" w14:paraId="54FD900C" w14:textId="77777777" w:rsidTr="006125E9">
        <w:trPr>
          <w:trHeight w:val="416"/>
        </w:trPr>
        <w:tc>
          <w:tcPr>
            <w:tcW w:w="772" w:type="dxa"/>
            <w:vAlign w:val="center"/>
            <w:hideMark/>
          </w:tcPr>
          <w:p w14:paraId="4946141A"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207E0C94"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1EB5492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2BC450A2"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Proiectul implementează soluții  bazate pe natură</w:t>
            </w:r>
          </w:p>
        </w:tc>
        <w:tc>
          <w:tcPr>
            <w:tcW w:w="2552" w:type="dxa"/>
            <w:vAlign w:val="center"/>
            <w:hideMark/>
          </w:tcPr>
          <w:p w14:paraId="25562D2C"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9236A8" w:rsidRPr="00166EF6" w14:paraId="36257848" w14:textId="77777777" w:rsidTr="006125E9">
        <w:trPr>
          <w:trHeight w:val="563"/>
        </w:trPr>
        <w:tc>
          <w:tcPr>
            <w:tcW w:w="772" w:type="dxa"/>
            <w:vAlign w:val="center"/>
            <w:hideMark/>
          </w:tcPr>
          <w:p w14:paraId="1E8BF2AE"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79E9BA4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169C110F"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b.</w:t>
            </w:r>
          </w:p>
        </w:tc>
        <w:tc>
          <w:tcPr>
            <w:tcW w:w="11015" w:type="dxa"/>
            <w:vAlign w:val="center"/>
            <w:hideMark/>
          </w:tcPr>
          <w:p w14:paraId="7C47293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Proiectul vizează reconversia și </w:t>
            </w:r>
            <w:proofErr w:type="spellStart"/>
            <w:r w:rsidRPr="00AC7CB6">
              <w:rPr>
                <w:rFonts w:asciiTheme="minorHAnsi" w:hAnsiTheme="minorHAnsi" w:cstheme="minorHAnsi"/>
                <w:sz w:val="20"/>
                <w:szCs w:val="20"/>
              </w:rPr>
              <w:t>refuncționalizarea</w:t>
            </w:r>
            <w:proofErr w:type="spellEnd"/>
            <w:r w:rsidRPr="00AC7CB6">
              <w:rPr>
                <w:rFonts w:asciiTheme="minorHAnsi" w:hAnsiTheme="minorHAnsi" w:cstheme="minorHAnsi"/>
                <w:sz w:val="20"/>
                <w:szCs w:val="20"/>
              </w:rPr>
              <w:t xml:space="preserve"> terenurilor și suprafețelor degradate vacante sau neutilizate din interiorul zonelor urbane și transformarea lor în absorbante naturale de carbon</w:t>
            </w:r>
          </w:p>
        </w:tc>
        <w:tc>
          <w:tcPr>
            <w:tcW w:w="2552" w:type="dxa"/>
            <w:vAlign w:val="center"/>
            <w:hideMark/>
          </w:tcPr>
          <w:p w14:paraId="510508BB"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1</w:t>
            </w:r>
          </w:p>
        </w:tc>
      </w:tr>
      <w:tr w:rsidR="009236A8" w:rsidRPr="00166EF6" w14:paraId="2FB51D4A" w14:textId="77777777" w:rsidTr="006125E9">
        <w:trPr>
          <w:trHeight w:val="630"/>
        </w:trPr>
        <w:tc>
          <w:tcPr>
            <w:tcW w:w="772" w:type="dxa"/>
            <w:vAlign w:val="center"/>
            <w:hideMark/>
          </w:tcPr>
          <w:p w14:paraId="56843720"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29439FB7"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22530833"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c.</w:t>
            </w:r>
          </w:p>
        </w:tc>
        <w:tc>
          <w:tcPr>
            <w:tcW w:w="11015" w:type="dxa"/>
            <w:vAlign w:val="center"/>
            <w:hideMark/>
          </w:tcPr>
          <w:p w14:paraId="666E426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Proiectul implementează soluții prietenoase cu mediul înconjurător(ex.: utilizarea de materiale ecologice, includ măsuri de utilizare eficientă a resurselor etc)</w:t>
            </w:r>
          </w:p>
        </w:tc>
        <w:tc>
          <w:tcPr>
            <w:tcW w:w="2552" w:type="dxa"/>
            <w:vAlign w:val="center"/>
            <w:hideMark/>
          </w:tcPr>
          <w:p w14:paraId="2EF633E6"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1</w:t>
            </w:r>
          </w:p>
        </w:tc>
      </w:tr>
      <w:tr w:rsidR="009236A8" w:rsidRPr="00166EF6" w14:paraId="4AEC8B62" w14:textId="77777777" w:rsidTr="006125E9">
        <w:trPr>
          <w:trHeight w:val="764"/>
        </w:trPr>
        <w:tc>
          <w:tcPr>
            <w:tcW w:w="772" w:type="dxa"/>
            <w:vAlign w:val="center"/>
            <w:hideMark/>
          </w:tcPr>
          <w:p w14:paraId="52315A1A"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4A5A7674"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0B7F2645"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d.</w:t>
            </w:r>
          </w:p>
        </w:tc>
        <w:tc>
          <w:tcPr>
            <w:tcW w:w="11015" w:type="dxa"/>
            <w:vAlign w:val="center"/>
            <w:hideMark/>
          </w:tcPr>
          <w:p w14:paraId="27EBEEA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Proiectul prevede măsuri de colectare selectivă a deșeurilor în vederea reciclării componentelor pe categoriile selectate și are încheiate, în acest sens, antecontracte sau contracte cu societăți care reciclează deșeurile</w:t>
            </w:r>
          </w:p>
        </w:tc>
        <w:tc>
          <w:tcPr>
            <w:tcW w:w="2552" w:type="dxa"/>
            <w:vAlign w:val="center"/>
            <w:hideMark/>
          </w:tcPr>
          <w:p w14:paraId="212F1805"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1</w:t>
            </w:r>
          </w:p>
        </w:tc>
      </w:tr>
      <w:tr w:rsidR="00F71678" w:rsidRPr="00166EF6" w14:paraId="047D4440" w14:textId="77777777" w:rsidTr="006125E9">
        <w:trPr>
          <w:trHeight w:val="764"/>
        </w:trPr>
        <w:tc>
          <w:tcPr>
            <w:tcW w:w="772" w:type="dxa"/>
            <w:vAlign w:val="center"/>
          </w:tcPr>
          <w:p w14:paraId="651A465A" w14:textId="77777777" w:rsidR="00F71678" w:rsidRPr="00AC7CB6" w:rsidRDefault="00F71678" w:rsidP="009236A8">
            <w:pPr>
              <w:rPr>
                <w:rFonts w:asciiTheme="minorHAnsi" w:hAnsiTheme="minorHAnsi" w:cstheme="minorHAnsi"/>
                <w:sz w:val="20"/>
                <w:szCs w:val="20"/>
              </w:rPr>
            </w:pPr>
          </w:p>
        </w:tc>
        <w:tc>
          <w:tcPr>
            <w:tcW w:w="292" w:type="dxa"/>
            <w:vAlign w:val="center"/>
          </w:tcPr>
          <w:p w14:paraId="3C09DB03" w14:textId="77777777" w:rsidR="00F71678" w:rsidRPr="00AC7CB6" w:rsidRDefault="00F71678" w:rsidP="009236A8">
            <w:pPr>
              <w:rPr>
                <w:rFonts w:asciiTheme="minorHAnsi" w:hAnsiTheme="minorHAnsi" w:cstheme="minorHAnsi"/>
                <w:sz w:val="20"/>
                <w:szCs w:val="20"/>
              </w:rPr>
            </w:pPr>
          </w:p>
        </w:tc>
        <w:tc>
          <w:tcPr>
            <w:tcW w:w="14099" w:type="dxa"/>
            <w:gridSpan w:val="3"/>
            <w:vAlign w:val="center"/>
          </w:tcPr>
          <w:p w14:paraId="6A42171B" w14:textId="03FAE480" w:rsidR="00F71678" w:rsidRPr="00AC7CB6" w:rsidRDefault="00F71678" w:rsidP="00F71678">
            <w:pPr>
              <w:rPr>
                <w:rFonts w:asciiTheme="minorHAnsi" w:hAnsiTheme="minorHAnsi" w:cstheme="minorHAnsi"/>
                <w:sz w:val="20"/>
                <w:szCs w:val="20"/>
              </w:rPr>
            </w:pPr>
            <w:r w:rsidRPr="00AC7CB6">
              <w:rPr>
                <w:rFonts w:ascii="Calibri" w:hAnsi="Calibri" w:cs="Calibri"/>
                <w:bCs/>
                <w:iCs/>
                <w:sz w:val="20"/>
                <w:szCs w:val="20"/>
              </w:rPr>
              <w:t xml:space="preserve">Modalitatea de punctare: Se pot acorda punctaje intermediare pentru fiecare ipoteză. Punctajul este cumulativ.  </w:t>
            </w:r>
          </w:p>
        </w:tc>
      </w:tr>
      <w:tr w:rsidR="009236A8" w:rsidRPr="00166EF6" w14:paraId="2E67AD58" w14:textId="77777777" w:rsidTr="006125E9">
        <w:trPr>
          <w:trHeight w:val="735"/>
        </w:trPr>
        <w:tc>
          <w:tcPr>
            <w:tcW w:w="772" w:type="dxa"/>
            <w:shd w:val="clear" w:color="BFBFBF" w:fill="D9D9D9"/>
            <w:vAlign w:val="center"/>
            <w:hideMark/>
          </w:tcPr>
          <w:p w14:paraId="6FAC1A1F" w14:textId="77777777" w:rsidR="009236A8" w:rsidRPr="00AC7CB6" w:rsidRDefault="009236A8" w:rsidP="009236A8">
            <w:pPr>
              <w:rPr>
                <w:rFonts w:asciiTheme="minorHAnsi" w:hAnsiTheme="minorHAnsi" w:cstheme="minorHAnsi"/>
                <w:b/>
                <w:bCs/>
                <w:sz w:val="20"/>
                <w:szCs w:val="20"/>
              </w:rPr>
            </w:pPr>
            <w:r w:rsidRPr="00AC7CB6">
              <w:rPr>
                <w:rFonts w:asciiTheme="minorHAnsi" w:hAnsiTheme="minorHAnsi" w:cstheme="minorHAnsi"/>
                <w:b/>
                <w:bCs/>
                <w:sz w:val="20"/>
                <w:szCs w:val="20"/>
              </w:rPr>
              <w:t>3.3</w:t>
            </w:r>
          </w:p>
        </w:tc>
        <w:tc>
          <w:tcPr>
            <w:tcW w:w="11839" w:type="dxa"/>
            <w:gridSpan w:val="3"/>
            <w:shd w:val="clear" w:color="BFBFBF" w:fill="D9D9D9"/>
            <w:vAlign w:val="center"/>
            <w:hideMark/>
          </w:tcPr>
          <w:p w14:paraId="38730A34" w14:textId="4E7E8C9D" w:rsidR="009236A8" w:rsidRPr="00AC7CB6" w:rsidRDefault="009236A8" w:rsidP="00194F3E">
            <w:pPr>
              <w:rPr>
                <w:rFonts w:asciiTheme="minorHAnsi" w:hAnsiTheme="minorHAnsi" w:cstheme="minorHAnsi"/>
                <w:b/>
                <w:bCs/>
                <w:sz w:val="20"/>
                <w:szCs w:val="20"/>
              </w:rPr>
            </w:pPr>
            <w:r w:rsidRPr="00AC7CB6">
              <w:rPr>
                <w:rFonts w:asciiTheme="minorHAnsi" w:hAnsiTheme="minorHAnsi" w:cstheme="minorHAnsi"/>
                <w:b/>
                <w:bCs/>
                <w:sz w:val="20"/>
                <w:szCs w:val="20"/>
              </w:rPr>
              <w:t xml:space="preserve">Egalitatea de </w:t>
            </w:r>
            <w:proofErr w:type="spellStart"/>
            <w:r w:rsidRPr="00AC7CB6">
              <w:rPr>
                <w:rFonts w:asciiTheme="minorHAnsi" w:hAnsiTheme="minorHAnsi" w:cstheme="minorHAnsi"/>
                <w:b/>
                <w:bCs/>
                <w:sz w:val="20"/>
                <w:szCs w:val="20"/>
              </w:rPr>
              <w:t>şanse</w:t>
            </w:r>
            <w:proofErr w:type="spellEnd"/>
            <w:r w:rsidRPr="00AC7CB6">
              <w:rPr>
                <w:rFonts w:asciiTheme="minorHAnsi" w:hAnsiTheme="minorHAnsi" w:cstheme="minorHAnsi"/>
                <w:b/>
                <w:bCs/>
                <w:sz w:val="20"/>
                <w:szCs w:val="20"/>
              </w:rPr>
              <w:t xml:space="preserve">, de gen, nediscriminarea </w:t>
            </w:r>
            <w:proofErr w:type="spellStart"/>
            <w:r w:rsidRPr="00AC7CB6">
              <w:rPr>
                <w:rFonts w:asciiTheme="minorHAnsi" w:hAnsiTheme="minorHAnsi" w:cstheme="minorHAnsi"/>
                <w:b/>
                <w:bCs/>
                <w:sz w:val="20"/>
                <w:szCs w:val="20"/>
              </w:rPr>
              <w:t>şi</w:t>
            </w:r>
            <w:proofErr w:type="spellEnd"/>
            <w:r w:rsidRPr="00AC7CB6">
              <w:rPr>
                <w:rFonts w:asciiTheme="minorHAnsi" w:hAnsiTheme="minorHAnsi" w:cstheme="minorHAnsi"/>
                <w:b/>
                <w:bCs/>
                <w:sz w:val="20"/>
                <w:szCs w:val="20"/>
              </w:rPr>
              <w:t xml:space="preserve"> accesibilitatea </w:t>
            </w:r>
          </w:p>
        </w:tc>
        <w:tc>
          <w:tcPr>
            <w:tcW w:w="2552" w:type="dxa"/>
            <w:shd w:val="clear" w:color="BFBFBF" w:fill="D9D9D9"/>
            <w:vAlign w:val="center"/>
            <w:hideMark/>
          </w:tcPr>
          <w:p w14:paraId="305B38F2" w14:textId="77777777" w:rsidR="009236A8" w:rsidRPr="00AC7CB6" w:rsidRDefault="009236A8" w:rsidP="009236A8">
            <w:pPr>
              <w:jc w:val="center"/>
              <w:rPr>
                <w:rFonts w:asciiTheme="minorHAnsi" w:hAnsiTheme="minorHAnsi" w:cstheme="minorHAnsi"/>
                <w:b/>
                <w:bCs/>
                <w:sz w:val="20"/>
                <w:szCs w:val="20"/>
              </w:rPr>
            </w:pPr>
            <w:r w:rsidRPr="00AC7CB6">
              <w:rPr>
                <w:rFonts w:asciiTheme="minorHAnsi" w:hAnsiTheme="minorHAnsi" w:cstheme="minorHAnsi"/>
                <w:b/>
                <w:bCs/>
                <w:sz w:val="20"/>
                <w:szCs w:val="20"/>
              </w:rPr>
              <w:t>4</w:t>
            </w:r>
          </w:p>
        </w:tc>
      </w:tr>
      <w:tr w:rsidR="009236A8" w:rsidRPr="00166EF6" w14:paraId="00255834" w14:textId="77777777" w:rsidTr="006125E9">
        <w:trPr>
          <w:trHeight w:val="1246"/>
        </w:trPr>
        <w:tc>
          <w:tcPr>
            <w:tcW w:w="772" w:type="dxa"/>
            <w:vAlign w:val="center"/>
            <w:hideMark/>
          </w:tcPr>
          <w:p w14:paraId="5A71C41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597C65E5"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145DDD3B"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bottom"/>
            <w:hideMark/>
          </w:tcPr>
          <w:p w14:paraId="6FFCEE82"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Proiectul prevede măsuri privind accesibilitatea, altele decât minimul legislativ și include crearea de facilități specifice/adaptarea infrastructurii pentru persoanele cu dizabilități ori măsuri de accesibilitate ușoară și independentă pentru persoanele cu cerințe de mobilitate speciale </w:t>
            </w:r>
          </w:p>
        </w:tc>
        <w:tc>
          <w:tcPr>
            <w:tcW w:w="2552" w:type="dxa"/>
            <w:vAlign w:val="center"/>
            <w:hideMark/>
          </w:tcPr>
          <w:p w14:paraId="5556D568"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9236A8" w:rsidRPr="00166EF6" w14:paraId="5F7517E1" w14:textId="77777777" w:rsidTr="006125E9">
        <w:trPr>
          <w:trHeight w:val="630"/>
        </w:trPr>
        <w:tc>
          <w:tcPr>
            <w:tcW w:w="772" w:type="dxa"/>
            <w:vAlign w:val="center"/>
            <w:hideMark/>
          </w:tcPr>
          <w:p w14:paraId="33B58521"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55C10C58"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6A036D86"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b. </w:t>
            </w:r>
          </w:p>
        </w:tc>
        <w:tc>
          <w:tcPr>
            <w:tcW w:w="11015" w:type="dxa"/>
            <w:vAlign w:val="center"/>
            <w:hideMark/>
          </w:tcPr>
          <w:p w14:paraId="208D9A8E" w14:textId="77777777" w:rsidR="009236A8" w:rsidRPr="00AC7CB6" w:rsidRDefault="009236A8" w:rsidP="009236A8">
            <w:pPr>
              <w:rPr>
                <w:rFonts w:asciiTheme="minorHAnsi" w:hAnsiTheme="minorHAnsi" w:cstheme="minorHAnsi"/>
                <w:sz w:val="20"/>
                <w:szCs w:val="20"/>
              </w:rPr>
            </w:pPr>
            <w:r w:rsidRPr="00AC7CB6">
              <w:rPr>
                <w:rFonts w:asciiTheme="minorHAnsi" w:hAnsiTheme="minorHAnsi" w:cstheme="minorHAnsi"/>
                <w:sz w:val="20"/>
                <w:szCs w:val="20"/>
              </w:rPr>
              <w:t xml:space="preserve">Proiectul  implementează mecanisme suplimentare față de minimul legislativ de asigurare a respectării </w:t>
            </w:r>
            <w:proofErr w:type="spellStart"/>
            <w:r w:rsidRPr="00AC7CB6">
              <w:rPr>
                <w:rFonts w:asciiTheme="minorHAnsi" w:hAnsiTheme="minorHAnsi" w:cstheme="minorHAnsi"/>
                <w:sz w:val="20"/>
                <w:szCs w:val="20"/>
              </w:rPr>
              <w:t>egalităţii</w:t>
            </w:r>
            <w:proofErr w:type="spellEnd"/>
            <w:r w:rsidRPr="00AC7CB6">
              <w:rPr>
                <w:rFonts w:asciiTheme="minorHAnsi" w:hAnsiTheme="minorHAnsi" w:cstheme="minorHAnsi"/>
                <w:sz w:val="20"/>
                <w:szCs w:val="20"/>
              </w:rPr>
              <w:t xml:space="preserve"> de </w:t>
            </w:r>
            <w:proofErr w:type="spellStart"/>
            <w:r w:rsidRPr="00AC7CB6">
              <w:rPr>
                <w:rFonts w:asciiTheme="minorHAnsi" w:hAnsiTheme="minorHAnsi" w:cstheme="minorHAnsi"/>
                <w:sz w:val="20"/>
                <w:szCs w:val="20"/>
              </w:rPr>
              <w:t>şanse</w:t>
            </w:r>
            <w:proofErr w:type="spellEnd"/>
            <w:r w:rsidRPr="00AC7CB6">
              <w:rPr>
                <w:rFonts w:asciiTheme="minorHAnsi" w:hAnsiTheme="minorHAnsi" w:cstheme="minorHAnsi"/>
                <w:sz w:val="20"/>
                <w:szCs w:val="20"/>
              </w:rPr>
              <w:t xml:space="preserve">, de gen și nediscriminare </w:t>
            </w:r>
          </w:p>
        </w:tc>
        <w:tc>
          <w:tcPr>
            <w:tcW w:w="2552" w:type="dxa"/>
            <w:vAlign w:val="center"/>
            <w:hideMark/>
          </w:tcPr>
          <w:p w14:paraId="736EEA23" w14:textId="77777777" w:rsidR="009236A8" w:rsidRPr="00AC7CB6" w:rsidRDefault="009236A8" w:rsidP="009236A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F71678" w:rsidRPr="00166EF6" w14:paraId="0DCE5F0D" w14:textId="77777777" w:rsidTr="006125E9">
        <w:trPr>
          <w:trHeight w:val="630"/>
        </w:trPr>
        <w:tc>
          <w:tcPr>
            <w:tcW w:w="772" w:type="dxa"/>
            <w:vAlign w:val="center"/>
          </w:tcPr>
          <w:p w14:paraId="218CCE09" w14:textId="77777777" w:rsidR="00F71678" w:rsidRPr="00AC7CB6" w:rsidRDefault="00F71678" w:rsidP="00F71678">
            <w:pPr>
              <w:rPr>
                <w:rFonts w:asciiTheme="minorHAnsi" w:hAnsiTheme="minorHAnsi" w:cstheme="minorHAnsi"/>
                <w:sz w:val="20"/>
                <w:szCs w:val="20"/>
              </w:rPr>
            </w:pPr>
          </w:p>
        </w:tc>
        <w:tc>
          <w:tcPr>
            <w:tcW w:w="292" w:type="dxa"/>
            <w:vAlign w:val="center"/>
          </w:tcPr>
          <w:p w14:paraId="31C8F687" w14:textId="77777777" w:rsidR="00F71678" w:rsidRPr="00AC7CB6" w:rsidRDefault="00F71678" w:rsidP="00F71678">
            <w:pPr>
              <w:rPr>
                <w:rFonts w:asciiTheme="minorHAnsi" w:hAnsiTheme="minorHAnsi" w:cstheme="minorHAnsi"/>
                <w:sz w:val="20"/>
                <w:szCs w:val="20"/>
              </w:rPr>
            </w:pPr>
          </w:p>
        </w:tc>
        <w:tc>
          <w:tcPr>
            <w:tcW w:w="14099" w:type="dxa"/>
            <w:gridSpan w:val="3"/>
            <w:vAlign w:val="center"/>
          </w:tcPr>
          <w:p w14:paraId="7E5E96DC" w14:textId="18F3C180" w:rsidR="00F71678" w:rsidRPr="00AC7CB6" w:rsidRDefault="00F71678" w:rsidP="00F71678">
            <w:pPr>
              <w:rPr>
                <w:rFonts w:asciiTheme="minorHAnsi" w:hAnsiTheme="minorHAnsi" w:cstheme="minorHAnsi"/>
                <w:sz w:val="20"/>
                <w:szCs w:val="20"/>
              </w:rPr>
            </w:pPr>
            <w:r w:rsidRPr="00AC7CB6">
              <w:rPr>
                <w:rFonts w:ascii="Calibri" w:hAnsi="Calibri" w:cs="Calibri"/>
                <w:bCs/>
                <w:iCs/>
                <w:sz w:val="20"/>
                <w:szCs w:val="20"/>
              </w:rPr>
              <w:t xml:space="preserve">Modalitatea de punctare: Se pot acorda punctaje intermediare pentru fiecare ipoteză. Punctajul este cumulativ.  </w:t>
            </w:r>
          </w:p>
        </w:tc>
      </w:tr>
      <w:tr w:rsidR="00F71678" w:rsidRPr="00166EF6" w14:paraId="348EFFAE" w14:textId="77777777" w:rsidTr="006125E9">
        <w:trPr>
          <w:trHeight w:val="765"/>
        </w:trPr>
        <w:tc>
          <w:tcPr>
            <w:tcW w:w="772" w:type="dxa"/>
            <w:shd w:val="clear" w:color="A5A5A5" w:fill="A5A5A5"/>
            <w:vAlign w:val="center"/>
            <w:hideMark/>
          </w:tcPr>
          <w:p w14:paraId="2A22096D" w14:textId="77777777"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4</w:t>
            </w:r>
          </w:p>
        </w:tc>
        <w:tc>
          <w:tcPr>
            <w:tcW w:w="11839" w:type="dxa"/>
            <w:gridSpan w:val="3"/>
            <w:shd w:val="clear" w:color="A5A5A5" w:fill="A5A5A5"/>
            <w:vAlign w:val="center"/>
            <w:hideMark/>
          </w:tcPr>
          <w:p w14:paraId="76D069A5" w14:textId="77777777"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 xml:space="preserve">COMPLEMENTARITATEA CU ALTE INVESTIȚII, COOPERARE TERITORIALĂ ȘI INTERREGIONALĂ, PROMOVAREA PARTICIPĂRII ÎN INIȚIATIVE EUROPENE ȘI CARACTERUL INTEGRAT AL INVESTIȚIEI </w:t>
            </w:r>
          </w:p>
        </w:tc>
        <w:tc>
          <w:tcPr>
            <w:tcW w:w="2552" w:type="dxa"/>
            <w:shd w:val="clear" w:color="A5A5A5" w:fill="A5A5A5"/>
            <w:vAlign w:val="center"/>
            <w:hideMark/>
          </w:tcPr>
          <w:p w14:paraId="3471D0FC" w14:textId="77777777" w:rsidR="00F71678" w:rsidRPr="00AC7CB6" w:rsidRDefault="00F71678" w:rsidP="00F71678">
            <w:pPr>
              <w:jc w:val="center"/>
              <w:rPr>
                <w:rFonts w:asciiTheme="minorHAnsi" w:hAnsiTheme="minorHAnsi" w:cstheme="minorHAnsi"/>
                <w:b/>
                <w:bCs/>
                <w:sz w:val="20"/>
                <w:szCs w:val="20"/>
              </w:rPr>
            </w:pPr>
            <w:r w:rsidRPr="00AC7CB6">
              <w:rPr>
                <w:rFonts w:asciiTheme="minorHAnsi" w:hAnsiTheme="minorHAnsi" w:cstheme="minorHAnsi"/>
                <w:b/>
                <w:bCs/>
                <w:sz w:val="20"/>
                <w:szCs w:val="20"/>
              </w:rPr>
              <w:t>8</w:t>
            </w:r>
          </w:p>
        </w:tc>
      </w:tr>
      <w:tr w:rsidR="00F71678" w:rsidRPr="00166EF6" w14:paraId="74891011" w14:textId="77777777" w:rsidTr="006125E9">
        <w:trPr>
          <w:trHeight w:val="300"/>
        </w:trPr>
        <w:tc>
          <w:tcPr>
            <w:tcW w:w="772" w:type="dxa"/>
            <w:shd w:val="clear" w:color="000000" w:fill="D9D9D9"/>
            <w:vAlign w:val="center"/>
            <w:hideMark/>
          </w:tcPr>
          <w:p w14:paraId="6CF38B7A" w14:textId="77777777"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4.1</w:t>
            </w:r>
          </w:p>
        </w:tc>
        <w:tc>
          <w:tcPr>
            <w:tcW w:w="11839" w:type="dxa"/>
            <w:gridSpan w:val="3"/>
            <w:shd w:val="clear" w:color="000000" w:fill="D9D9D9"/>
            <w:noWrap/>
            <w:vAlign w:val="bottom"/>
            <w:hideMark/>
          </w:tcPr>
          <w:p w14:paraId="563ABC48" w14:textId="208B654B"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Complementaritatea proiectului</w:t>
            </w:r>
          </w:p>
        </w:tc>
        <w:tc>
          <w:tcPr>
            <w:tcW w:w="2552" w:type="dxa"/>
            <w:shd w:val="clear" w:color="000000" w:fill="D9D9D9"/>
            <w:vAlign w:val="center"/>
            <w:hideMark/>
          </w:tcPr>
          <w:p w14:paraId="265604D4" w14:textId="77777777" w:rsidR="00F71678" w:rsidRPr="00AC7CB6" w:rsidRDefault="00F71678" w:rsidP="00F71678">
            <w:pPr>
              <w:jc w:val="center"/>
              <w:rPr>
                <w:rFonts w:asciiTheme="minorHAnsi" w:hAnsiTheme="minorHAnsi" w:cstheme="minorHAnsi"/>
                <w:b/>
                <w:bCs/>
                <w:sz w:val="20"/>
                <w:szCs w:val="20"/>
              </w:rPr>
            </w:pPr>
            <w:r w:rsidRPr="00AC7CB6">
              <w:rPr>
                <w:rFonts w:asciiTheme="minorHAnsi" w:hAnsiTheme="minorHAnsi" w:cstheme="minorHAnsi"/>
                <w:b/>
                <w:bCs/>
                <w:sz w:val="20"/>
                <w:szCs w:val="20"/>
              </w:rPr>
              <w:t>4</w:t>
            </w:r>
          </w:p>
        </w:tc>
      </w:tr>
      <w:tr w:rsidR="00F71678" w:rsidRPr="00166EF6" w14:paraId="2A47E2E3" w14:textId="77777777" w:rsidTr="006125E9">
        <w:trPr>
          <w:trHeight w:val="630"/>
        </w:trPr>
        <w:tc>
          <w:tcPr>
            <w:tcW w:w="772" w:type="dxa"/>
            <w:vAlign w:val="center"/>
            <w:hideMark/>
          </w:tcPr>
          <w:p w14:paraId="493A5316"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lastRenderedPageBreak/>
              <w:t> </w:t>
            </w:r>
          </w:p>
        </w:tc>
        <w:tc>
          <w:tcPr>
            <w:tcW w:w="292" w:type="dxa"/>
            <w:vAlign w:val="center"/>
            <w:hideMark/>
          </w:tcPr>
          <w:p w14:paraId="5D925705"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52214776"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61BF623E"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 xml:space="preserve">Proiectul este complementar cu unul sau mai multe proiecte depuse/contractate/implementate sau aflate în curs de implementare prin PR Centru </w:t>
            </w:r>
          </w:p>
        </w:tc>
        <w:tc>
          <w:tcPr>
            <w:tcW w:w="2552" w:type="dxa"/>
            <w:vAlign w:val="center"/>
            <w:hideMark/>
          </w:tcPr>
          <w:p w14:paraId="0628BF57" w14:textId="77777777" w:rsidR="00F71678" w:rsidRPr="00AC7CB6" w:rsidRDefault="00F71678" w:rsidP="00F71678">
            <w:pPr>
              <w:jc w:val="center"/>
              <w:rPr>
                <w:rFonts w:asciiTheme="minorHAnsi" w:hAnsiTheme="minorHAnsi" w:cstheme="minorHAnsi"/>
                <w:sz w:val="20"/>
                <w:szCs w:val="20"/>
              </w:rPr>
            </w:pPr>
            <w:r w:rsidRPr="00AC7CB6">
              <w:rPr>
                <w:rFonts w:asciiTheme="minorHAnsi" w:hAnsiTheme="minorHAnsi" w:cstheme="minorHAnsi"/>
                <w:sz w:val="20"/>
                <w:szCs w:val="20"/>
              </w:rPr>
              <w:t>3</w:t>
            </w:r>
          </w:p>
        </w:tc>
      </w:tr>
      <w:tr w:rsidR="00F71678" w:rsidRPr="00166EF6" w14:paraId="2A047A6C" w14:textId="77777777" w:rsidTr="006125E9">
        <w:trPr>
          <w:trHeight w:val="720"/>
        </w:trPr>
        <w:tc>
          <w:tcPr>
            <w:tcW w:w="772" w:type="dxa"/>
            <w:vAlign w:val="center"/>
            <w:hideMark/>
          </w:tcPr>
          <w:p w14:paraId="22D7F156"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 </w:t>
            </w:r>
          </w:p>
        </w:tc>
        <w:tc>
          <w:tcPr>
            <w:tcW w:w="292" w:type="dxa"/>
            <w:vAlign w:val="center"/>
            <w:hideMark/>
          </w:tcPr>
          <w:p w14:paraId="51524609"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 </w:t>
            </w:r>
          </w:p>
        </w:tc>
        <w:tc>
          <w:tcPr>
            <w:tcW w:w="532" w:type="dxa"/>
            <w:vAlign w:val="center"/>
            <w:hideMark/>
          </w:tcPr>
          <w:p w14:paraId="5C55A048"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 xml:space="preserve">b. </w:t>
            </w:r>
          </w:p>
        </w:tc>
        <w:tc>
          <w:tcPr>
            <w:tcW w:w="11015" w:type="dxa"/>
            <w:vAlign w:val="center"/>
            <w:hideMark/>
          </w:tcPr>
          <w:p w14:paraId="5BF2E244" w14:textId="0718167C"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 xml:space="preserve">Proiectul este complementar cu unul sau mai multe proiecte depuse/contractate/ implementate sau aflate în curs de implementare prin alte surse de </w:t>
            </w:r>
            <w:r w:rsidR="006125E9" w:rsidRPr="00AC7CB6">
              <w:rPr>
                <w:rFonts w:asciiTheme="minorHAnsi" w:hAnsiTheme="minorHAnsi" w:cstheme="minorHAnsi"/>
                <w:sz w:val="20"/>
                <w:szCs w:val="20"/>
              </w:rPr>
              <w:t>finanțare</w:t>
            </w:r>
          </w:p>
        </w:tc>
        <w:tc>
          <w:tcPr>
            <w:tcW w:w="2552" w:type="dxa"/>
            <w:vAlign w:val="center"/>
            <w:hideMark/>
          </w:tcPr>
          <w:p w14:paraId="0FDF2B10" w14:textId="77777777" w:rsidR="00F71678" w:rsidRPr="00AC7CB6" w:rsidRDefault="00F71678" w:rsidP="00F71678">
            <w:pPr>
              <w:jc w:val="center"/>
              <w:rPr>
                <w:rFonts w:asciiTheme="minorHAnsi" w:hAnsiTheme="minorHAnsi" w:cstheme="minorHAnsi"/>
                <w:sz w:val="20"/>
                <w:szCs w:val="20"/>
              </w:rPr>
            </w:pPr>
            <w:r w:rsidRPr="00AC7CB6">
              <w:rPr>
                <w:rFonts w:asciiTheme="minorHAnsi" w:hAnsiTheme="minorHAnsi" w:cstheme="minorHAnsi"/>
                <w:sz w:val="20"/>
                <w:szCs w:val="20"/>
              </w:rPr>
              <w:t>1</w:t>
            </w:r>
          </w:p>
        </w:tc>
      </w:tr>
      <w:tr w:rsidR="00F71678" w:rsidRPr="00166EF6" w14:paraId="173BDACB" w14:textId="77777777" w:rsidTr="006125E9">
        <w:trPr>
          <w:trHeight w:val="426"/>
        </w:trPr>
        <w:tc>
          <w:tcPr>
            <w:tcW w:w="772" w:type="dxa"/>
            <w:vAlign w:val="center"/>
          </w:tcPr>
          <w:p w14:paraId="44DB81F6" w14:textId="77777777" w:rsidR="00F71678" w:rsidRPr="00AC7CB6" w:rsidRDefault="00F71678" w:rsidP="00F71678">
            <w:pPr>
              <w:rPr>
                <w:rFonts w:asciiTheme="minorHAnsi" w:hAnsiTheme="minorHAnsi" w:cstheme="minorHAnsi"/>
                <w:sz w:val="20"/>
                <w:szCs w:val="20"/>
              </w:rPr>
            </w:pPr>
          </w:p>
        </w:tc>
        <w:tc>
          <w:tcPr>
            <w:tcW w:w="292" w:type="dxa"/>
            <w:vAlign w:val="center"/>
          </w:tcPr>
          <w:p w14:paraId="3415A60A" w14:textId="77777777" w:rsidR="00F71678" w:rsidRPr="00AC7CB6" w:rsidRDefault="00F71678" w:rsidP="00F71678">
            <w:pPr>
              <w:rPr>
                <w:rFonts w:asciiTheme="minorHAnsi" w:hAnsiTheme="minorHAnsi" w:cstheme="minorHAnsi"/>
                <w:sz w:val="20"/>
                <w:szCs w:val="20"/>
              </w:rPr>
            </w:pPr>
          </w:p>
        </w:tc>
        <w:tc>
          <w:tcPr>
            <w:tcW w:w="14099" w:type="dxa"/>
            <w:gridSpan w:val="3"/>
            <w:vAlign w:val="center"/>
          </w:tcPr>
          <w:p w14:paraId="6B0418E4" w14:textId="71D61EB5" w:rsidR="00F71678" w:rsidRPr="00AC7CB6" w:rsidRDefault="00F71678" w:rsidP="00F71678">
            <w:pPr>
              <w:rPr>
                <w:rFonts w:asciiTheme="minorHAnsi" w:hAnsiTheme="minorHAnsi" w:cstheme="minorHAnsi"/>
                <w:sz w:val="20"/>
                <w:szCs w:val="20"/>
              </w:rPr>
            </w:pPr>
            <w:r w:rsidRPr="00AC7CB6">
              <w:rPr>
                <w:rFonts w:ascii="Calibri" w:hAnsi="Calibri" w:cs="Calibri"/>
                <w:bCs/>
                <w:iCs/>
                <w:sz w:val="20"/>
                <w:szCs w:val="20"/>
              </w:rPr>
              <w:t xml:space="preserve">Modalitatea de punctare: Se pot acorda punctaje intermediare pentru fiecare ipoteză. Punctajul este cumulativ.  </w:t>
            </w:r>
          </w:p>
        </w:tc>
      </w:tr>
      <w:tr w:rsidR="00F71678" w:rsidRPr="00166EF6" w14:paraId="5E4F256A" w14:textId="77777777" w:rsidTr="006125E9">
        <w:trPr>
          <w:trHeight w:val="300"/>
        </w:trPr>
        <w:tc>
          <w:tcPr>
            <w:tcW w:w="772" w:type="dxa"/>
            <w:shd w:val="clear" w:color="000000" w:fill="D9D9D9"/>
            <w:noWrap/>
            <w:vAlign w:val="bottom"/>
            <w:hideMark/>
          </w:tcPr>
          <w:p w14:paraId="08D9414D" w14:textId="77777777"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4.2</w:t>
            </w:r>
          </w:p>
        </w:tc>
        <w:tc>
          <w:tcPr>
            <w:tcW w:w="11839" w:type="dxa"/>
            <w:gridSpan w:val="3"/>
            <w:shd w:val="clear" w:color="000000" w:fill="D9D9D9"/>
            <w:noWrap/>
            <w:vAlign w:val="bottom"/>
            <w:hideMark/>
          </w:tcPr>
          <w:p w14:paraId="11AAE611" w14:textId="1EB9B308"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Cooperare teritorială și implicare în inițiative de la nivel european</w:t>
            </w:r>
          </w:p>
        </w:tc>
        <w:tc>
          <w:tcPr>
            <w:tcW w:w="2552" w:type="dxa"/>
            <w:shd w:val="clear" w:color="000000" w:fill="D9D9D9"/>
            <w:noWrap/>
            <w:vAlign w:val="bottom"/>
            <w:hideMark/>
          </w:tcPr>
          <w:p w14:paraId="6448CB67" w14:textId="77777777" w:rsidR="00F71678" w:rsidRPr="00AC7CB6" w:rsidRDefault="00F71678" w:rsidP="00F71678">
            <w:pPr>
              <w:jc w:val="center"/>
              <w:rPr>
                <w:rFonts w:asciiTheme="minorHAnsi" w:hAnsiTheme="minorHAnsi" w:cstheme="minorHAnsi"/>
                <w:sz w:val="20"/>
                <w:szCs w:val="20"/>
              </w:rPr>
            </w:pPr>
            <w:r w:rsidRPr="00AC7CB6">
              <w:rPr>
                <w:rFonts w:asciiTheme="minorHAnsi" w:hAnsiTheme="minorHAnsi" w:cstheme="minorHAnsi"/>
                <w:sz w:val="20"/>
                <w:szCs w:val="20"/>
              </w:rPr>
              <w:t>4</w:t>
            </w:r>
          </w:p>
        </w:tc>
      </w:tr>
      <w:tr w:rsidR="00F71678" w:rsidRPr="00166EF6" w14:paraId="714CD18B" w14:textId="77777777" w:rsidTr="006125E9">
        <w:trPr>
          <w:trHeight w:val="541"/>
        </w:trPr>
        <w:tc>
          <w:tcPr>
            <w:tcW w:w="772" w:type="dxa"/>
            <w:vAlign w:val="center"/>
            <w:hideMark/>
          </w:tcPr>
          <w:p w14:paraId="1D5B48EC" w14:textId="77777777"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292" w:type="dxa"/>
            <w:vAlign w:val="center"/>
            <w:hideMark/>
          </w:tcPr>
          <w:p w14:paraId="52095169" w14:textId="77777777"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vAlign w:val="center"/>
            <w:hideMark/>
          </w:tcPr>
          <w:p w14:paraId="4A851484"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a.</w:t>
            </w:r>
          </w:p>
        </w:tc>
        <w:tc>
          <w:tcPr>
            <w:tcW w:w="11015" w:type="dxa"/>
            <w:vAlign w:val="center"/>
            <w:hideMark/>
          </w:tcPr>
          <w:p w14:paraId="6E70F0F4"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 xml:space="preserve">Proiectul include acțiuni de cooperare interregională/transfrontalieră/transnațională  si acestea aduc valoare adăugată obiectivelor și acțiunilor propuse </w:t>
            </w:r>
          </w:p>
        </w:tc>
        <w:tc>
          <w:tcPr>
            <w:tcW w:w="2552" w:type="dxa"/>
            <w:vAlign w:val="center"/>
            <w:hideMark/>
          </w:tcPr>
          <w:p w14:paraId="7DD8BB25" w14:textId="77777777" w:rsidR="00F71678" w:rsidRPr="00AC7CB6" w:rsidRDefault="00F71678" w:rsidP="00F7167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F71678" w:rsidRPr="00166EF6" w14:paraId="4AC48C54" w14:textId="77777777" w:rsidTr="006125E9">
        <w:trPr>
          <w:trHeight w:val="975"/>
        </w:trPr>
        <w:tc>
          <w:tcPr>
            <w:tcW w:w="772" w:type="dxa"/>
            <w:vAlign w:val="center"/>
            <w:hideMark/>
          </w:tcPr>
          <w:p w14:paraId="2B0FBC15" w14:textId="77777777"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292" w:type="dxa"/>
            <w:vAlign w:val="center"/>
            <w:hideMark/>
          </w:tcPr>
          <w:p w14:paraId="15AF2B67" w14:textId="77777777" w:rsidR="00F71678" w:rsidRPr="00AC7CB6" w:rsidRDefault="00F71678" w:rsidP="00F71678">
            <w:pPr>
              <w:rPr>
                <w:rFonts w:asciiTheme="minorHAnsi" w:hAnsiTheme="minorHAnsi" w:cstheme="minorHAnsi"/>
                <w:b/>
                <w:bCs/>
                <w:sz w:val="20"/>
                <w:szCs w:val="20"/>
              </w:rPr>
            </w:pPr>
            <w:r w:rsidRPr="00AC7CB6">
              <w:rPr>
                <w:rFonts w:asciiTheme="minorHAnsi" w:hAnsiTheme="minorHAnsi" w:cstheme="minorHAnsi"/>
                <w:b/>
                <w:bCs/>
                <w:sz w:val="20"/>
                <w:szCs w:val="20"/>
              </w:rPr>
              <w:t> </w:t>
            </w:r>
          </w:p>
        </w:tc>
        <w:tc>
          <w:tcPr>
            <w:tcW w:w="532" w:type="dxa"/>
            <w:vAlign w:val="center"/>
            <w:hideMark/>
          </w:tcPr>
          <w:p w14:paraId="7C20C39D"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 xml:space="preserve">b. </w:t>
            </w:r>
          </w:p>
        </w:tc>
        <w:tc>
          <w:tcPr>
            <w:tcW w:w="11015" w:type="dxa"/>
            <w:vAlign w:val="center"/>
            <w:hideMark/>
          </w:tcPr>
          <w:p w14:paraId="0FFD5CE4" w14:textId="77777777" w:rsidR="00F71678" w:rsidRPr="00AC7CB6" w:rsidRDefault="00F71678" w:rsidP="00F71678">
            <w:pPr>
              <w:rPr>
                <w:rFonts w:asciiTheme="minorHAnsi" w:hAnsiTheme="minorHAnsi" w:cstheme="minorHAnsi"/>
                <w:sz w:val="20"/>
                <w:szCs w:val="20"/>
              </w:rPr>
            </w:pPr>
            <w:r w:rsidRPr="00AC7CB6">
              <w:rPr>
                <w:rFonts w:asciiTheme="minorHAnsi" w:hAnsiTheme="minorHAnsi" w:cstheme="minorHAnsi"/>
                <w:sz w:val="20"/>
                <w:szCs w:val="20"/>
              </w:rPr>
              <w:t>Proiectul integrează bune practici/soluții  adaptate nevoilor locale demonstrate în urma participării active în inițiative/rețele europene (acțiuni urbane inovatoare LIFE VEG-GAP, Rețeaua de Dezvoltare Urbană 2021-2027 etc.)</w:t>
            </w:r>
          </w:p>
        </w:tc>
        <w:tc>
          <w:tcPr>
            <w:tcW w:w="2552" w:type="dxa"/>
            <w:vAlign w:val="center"/>
            <w:hideMark/>
          </w:tcPr>
          <w:p w14:paraId="05E15E3D" w14:textId="77777777" w:rsidR="00F71678" w:rsidRPr="00AC7CB6" w:rsidRDefault="00F71678" w:rsidP="00F71678">
            <w:pPr>
              <w:jc w:val="center"/>
              <w:rPr>
                <w:rFonts w:asciiTheme="minorHAnsi" w:hAnsiTheme="minorHAnsi" w:cstheme="minorHAnsi"/>
                <w:sz w:val="20"/>
                <w:szCs w:val="20"/>
              </w:rPr>
            </w:pPr>
            <w:r w:rsidRPr="00AC7CB6">
              <w:rPr>
                <w:rFonts w:asciiTheme="minorHAnsi" w:hAnsiTheme="minorHAnsi" w:cstheme="minorHAnsi"/>
                <w:sz w:val="20"/>
                <w:szCs w:val="20"/>
              </w:rPr>
              <w:t>2</w:t>
            </w:r>
          </w:p>
        </w:tc>
      </w:tr>
      <w:tr w:rsidR="00F71678" w:rsidRPr="00166EF6" w14:paraId="72E5DF0E" w14:textId="77777777" w:rsidTr="006125E9">
        <w:trPr>
          <w:trHeight w:val="264"/>
        </w:trPr>
        <w:tc>
          <w:tcPr>
            <w:tcW w:w="772" w:type="dxa"/>
            <w:vAlign w:val="center"/>
          </w:tcPr>
          <w:p w14:paraId="471A1A63" w14:textId="77777777" w:rsidR="00F71678" w:rsidRPr="00AC7CB6" w:rsidRDefault="00F71678" w:rsidP="00F71678">
            <w:pPr>
              <w:rPr>
                <w:rFonts w:asciiTheme="minorHAnsi" w:hAnsiTheme="minorHAnsi" w:cstheme="minorHAnsi"/>
                <w:b/>
                <w:bCs/>
                <w:sz w:val="20"/>
                <w:szCs w:val="20"/>
              </w:rPr>
            </w:pPr>
          </w:p>
        </w:tc>
        <w:tc>
          <w:tcPr>
            <w:tcW w:w="292" w:type="dxa"/>
            <w:vAlign w:val="center"/>
          </w:tcPr>
          <w:p w14:paraId="4F73324A" w14:textId="77777777" w:rsidR="00F71678" w:rsidRPr="00AC7CB6" w:rsidRDefault="00F71678" w:rsidP="00F71678">
            <w:pPr>
              <w:rPr>
                <w:rFonts w:asciiTheme="minorHAnsi" w:hAnsiTheme="minorHAnsi" w:cstheme="minorHAnsi"/>
                <w:b/>
                <w:bCs/>
                <w:sz w:val="20"/>
                <w:szCs w:val="20"/>
              </w:rPr>
            </w:pPr>
          </w:p>
        </w:tc>
        <w:tc>
          <w:tcPr>
            <w:tcW w:w="14099" w:type="dxa"/>
            <w:gridSpan w:val="3"/>
            <w:vAlign w:val="center"/>
          </w:tcPr>
          <w:p w14:paraId="3034C13C" w14:textId="407C9264" w:rsidR="00F71678" w:rsidRPr="00AC7CB6" w:rsidRDefault="00F71678" w:rsidP="00F71678">
            <w:pPr>
              <w:rPr>
                <w:rFonts w:asciiTheme="minorHAnsi" w:hAnsiTheme="minorHAnsi" w:cstheme="minorHAnsi"/>
                <w:sz w:val="20"/>
                <w:szCs w:val="20"/>
              </w:rPr>
            </w:pPr>
            <w:r w:rsidRPr="00AC7CB6">
              <w:rPr>
                <w:rFonts w:ascii="Calibri" w:hAnsi="Calibri" w:cs="Calibri"/>
                <w:bCs/>
                <w:iCs/>
                <w:sz w:val="20"/>
                <w:szCs w:val="20"/>
              </w:rPr>
              <w:t xml:space="preserve">Modalitatea de punctare: Se pot acorda punctaje intermediare pentru fiecare ipoteză. Punctajul este cumulativ.  </w:t>
            </w:r>
          </w:p>
        </w:tc>
      </w:tr>
      <w:tr w:rsidR="00F71678" w:rsidRPr="00166EF6" w14:paraId="19BF544A" w14:textId="77777777" w:rsidTr="006125E9">
        <w:trPr>
          <w:trHeight w:val="315"/>
        </w:trPr>
        <w:tc>
          <w:tcPr>
            <w:tcW w:w="1596" w:type="dxa"/>
            <w:gridSpan w:val="3"/>
            <w:vAlign w:val="center"/>
            <w:hideMark/>
          </w:tcPr>
          <w:p w14:paraId="714852F2" w14:textId="77777777" w:rsidR="00F71678" w:rsidRPr="00AC7CB6" w:rsidRDefault="00F71678" w:rsidP="00AC7CB6">
            <w:pPr>
              <w:jc w:val="both"/>
              <w:rPr>
                <w:rFonts w:ascii="Calibri" w:hAnsi="Calibri" w:cs="Calibri"/>
                <w:sz w:val="20"/>
                <w:szCs w:val="20"/>
              </w:rPr>
            </w:pPr>
            <w:r w:rsidRPr="00AC7CB6">
              <w:rPr>
                <w:rFonts w:ascii="Calibri" w:hAnsi="Calibri" w:cs="Calibri"/>
                <w:sz w:val="20"/>
                <w:szCs w:val="20"/>
              </w:rPr>
              <w:t> </w:t>
            </w:r>
          </w:p>
        </w:tc>
        <w:tc>
          <w:tcPr>
            <w:tcW w:w="11015" w:type="dxa"/>
            <w:vAlign w:val="center"/>
            <w:hideMark/>
          </w:tcPr>
          <w:p w14:paraId="7EA30559" w14:textId="77777777" w:rsidR="00F71678" w:rsidRPr="00AC7CB6" w:rsidRDefault="00F71678" w:rsidP="00AC7CB6">
            <w:pPr>
              <w:jc w:val="both"/>
              <w:rPr>
                <w:rFonts w:ascii="Calibri" w:hAnsi="Calibri" w:cs="Calibri"/>
                <w:b/>
                <w:bCs/>
                <w:sz w:val="20"/>
                <w:szCs w:val="20"/>
              </w:rPr>
            </w:pPr>
            <w:r w:rsidRPr="00AC7CB6">
              <w:rPr>
                <w:rFonts w:ascii="Calibri" w:hAnsi="Calibri" w:cs="Calibri"/>
                <w:b/>
                <w:bCs/>
                <w:sz w:val="20"/>
                <w:szCs w:val="20"/>
              </w:rPr>
              <w:t>TOTAL</w:t>
            </w:r>
          </w:p>
        </w:tc>
        <w:tc>
          <w:tcPr>
            <w:tcW w:w="2552" w:type="dxa"/>
            <w:vAlign w:val="center"/>
            <w:hideMark/>
          </w:tcPr>
          <w:p w14:paraId="4F1115DA" w14:textId="77777777" w:rsidR="00F71678" w:rsidRPr="00AC7CB6" w:rsidRDefault="00F71678" w:rsidP="00CF61FB">
            <w:pPr>
              <w:jc w:val="center"/>
              <w:rPr>
                <w:rFonts w:ascii="Calibri" w:hAnsi="Calibri" w:cs="Calibri"/>
                <w:b/>
                <w:bCs/>
                <w:sz w:val="20"/>
                <w:szCs w:val="20"/>
              </w:rPr>
            </w:pPr>
            <w:r w:rsidRPr="00AC7CB6">
              <w:rPr>
                <w:rFonts w:ascii="Calibri" w:hAnsi="Calibri" w:cs="Calibri"/>
                <w:b/>
                <w:bCs/>
                <w:sz w:val="20"/>
                <w:szCs w:val="20"/>
              </w:rPr>
              <w:t>100.00</w:t>
            </w:r>
          </w:p>
        </w:tc>
      </w:tr>
    </w:tbl>
    <w:p w14:paraId="5C115314" w14:textId="77777777" w:rsidR="002F5C98" w:rsidRPr="00AC7CB6" w:rsidRDefault="002F5C98" w:rsidP="00AC7CB6">
      <w:pPr>
        <w:jc w:val="both"/>
        <w:rPr>
          <w:rFonts w:ascii="Calibri" w:hAnsi="Calibri" w:cs="Calibri"/>
          <w:sz w:val="20"/>
          <w:szCs w:val="20"/>
        </w:rPr>
      </w:pPr>
    </w:p>
    <w:p w14:paraId="02AC64F0" w14:textId="7A0B416B" w:rsidR="00166EF6" w:rsidRPr="00AC7CB6" w:rsidRDefault="00166EF6" w:rsidP="00166EF6">
      <w:pPr>
        <w:spacing w:before="100" w:beforeAutospacing="1" w:after="100" w:afterAutospacing="1"/>
        <w:jc w:val="both"/>
        <w:rPr>
          <w:rFonts w:ascii="Calibri" w:eastAsia="Calibri" w:hAnsi="Calibri" w:cs="Calibri"/>
          <w:bCs/>
          <w:sz w:val="20"/>
          <w:szCs w:val="20"/>
          <w:lang w:eastAsia="ro-RO"/>
        </w:rPr>
      </w:pPr>
      <w:r w:rsidRPr="00AC7CB6">
        <w:rPr>
          <w:rFonts w:ascii="Calibri" w:hAnsi="Calibri" w:cs="Calibri"/>
          <w:b/>
          <w:bCs/>
          <w:sz w:val="20"/>
          <w:szCs w:val="20"/>
        </w:rPr>
        <w:t>ATENTIE!</w:t>
      </w:r>
      <w:r w:rsidRPr="00AC7CB6">
        <w:rPr>
          <w:rFonts w:ascii="Calibri" w:hAnsi="Calibri" w:cs="Calibri"/>
          <w:sz w:val="20"/>
          <w:szCs w:val="20"/>
        </w:rPr>
        <w:t xml:space="preserve"> </w:t>
      </w:r>
      <w:r w:rsidRPr="00AC7CB6">
        <w:rPr>
          <w:rFonts w:ascii="Calibri" w:eastAsia="Calibri" w:hAnsi="Calibri" w:cs="Calibri"/>
          <w:bCs/>
          <w:sz w:val="20"/>
          <w:szCs w:val="20"/>
          <w:lang w:eastAsia="ro-RO"/>
        </w:rPr>
        <w:t>În cadrul acestui apel competitiv de proiecte, proiectele vor fi ordonate descrescător, în funcție de punctajul obținut (care trebuie să fie cel puțin de 50 puncte, prag de calitate) în urma evaluării ETF. Ordinea demarării etapei de contractare a proiectelor este ordinea descrescătoare a punctajelor obținute în urma evaluării tehnice și financiare și după soluționarea tuturor contestațiilor.</w:t>
      </w:r>
      <w:r w:rsidR="00F57526">
        <w:rPr>
          <w:rFonts w:ascii="Calibri" w:eastAsia="Calibri" w:hAnsi="Calibri" w:cs="Calibri"/>
          <w:bCs/>
          <w:sz w:val="20"/>
          <w:szCs w:val="20"/>
          <w:lang w:eastAsia="ro-RO"/>
        </w:rPr>
        <w:t xml:space="preserve"> </w:t>
      </w:r>
      <w:r w:rsidRPr="00AC7CB6">
        <w:rPr>
          <w:rFonts w:ascii="Calibri" w:eastAsia="Calibri" w:hAnsi="Calibri" w:cs="Calibri"/>
          <w:bCs/>
          <w:sz w:val="20"/>
          <w:szCs w:val="20"/>
          <w:lang w:eastAsia="ro-RO"/>
        </w:rPr>
        <w:t xml:space="preserve">Departajarea proiectelor care au obținut același punctaj, în vederea încadrării în alocarea apelului de proiecte și demarării etapei de contractare, se va face în funcție de punctajele obținute la următoarele criterii, în ordinea enumerată, până la departajarea solicitanților: </w:t>
      </w:r>
      <w:r w:rsidRPr="00AC7CB6">
        <w:rPr>
          <w:rFonts w:ascii="Calibri" w:eastAsia="Calibri" w:hAnsi="Calibri" w:cs="Calibri"/>
          <w:b/>
          <w:sz w:val="20"/>
          <w:szCs w:val="20"/>
          <w:lang w:eastAsia="ro-RO"/>
        </w:rPr>
        <w:t>2.3,</w:t>
      </w:r>
      <w:r w:rsidRPr="00AC7CB6">
        <w:rPr>
          <w:rFonts w:ascii="Calibri" w:eastAsia="Calibri" w:hAnsi="Calibri" w:cs="Calibri"/>
          <w:bCs/>
          <w:sz w:val="20"/>
          <w:szCs w:val="20"/>
          <w:lang w:eastAsia="ro-RO"/>
        </w:rPr>
        <w:t xml:space="preserve"> </w:t>
      </w:r>
      <w:r w:rsidRPr="00AC7CB6">
        <w:rPr>
          <w:rFonts w:ascii="Calibri" w:eastAsia="Calibri" w:hAnsi="Calibri" w:cs="Calibri"/>
          <w:b/>
          <w:sz w:val="20"/>
          <w:szCs w:val="20"/>
          <w:lang w:eastAsia="ro-RO"/>
        </w:rPr>
        <w:t xml:space="preserve">1, 2(cu </w:t>
      </w:r>
      <w:r w:rsidR="00F57526" w:rsidRPr="00F57526">
        <w:rPr>
          <w:rFonts w:ascii="Calibri" w:eastAsia="Calibri" w:hAnsi="Calibri" w:cs="Calibri"/>
          <w:b/>
          <w:sz w:val="20"/>
          <w:szCs w:val="20"/>
          <w:lang w:eastAsia="ro-RO"/>
        </w:rPr>
        <w:t>excepția</w:t>
      </w:r>
      <w:r w:rsidRPr="00AC7CB6">
        <w:rPr>
          <w:rFonts w:ascii="Calibri" w:eastAsia="Calibri" w:hAnsi="Calibri" w:cs="Calibri"/>
          <w:b/>
          <w:sz w:val="20"/>
          <w:szCs w:val="20"/>
          <w:lang w:eastAsia="ro-RO"/>
        </w:rPr>
        <w:t xml:space="preserve"> 2.3), 3, 4</w:t>
      </w:r>
      <w:r w:rsidRPr="00AC7CB6">
        <w:rPr>
          <w:rFonts w:ascii="Calibri" w:eastAsia="Calibri" w:hAnsi="Calibri" w:cs="Calibri"/>
          <w:bCs/>
          <w:sz w:val="20"/>
          <w:szCs w:val="20"/>
          <w:lang w:eastAsia="ro-RO"/>
        </w:rPr>
        <w:t xml:space="preserve">. În cazul în care departajarea nu se poate realiza conform celor de mai sus având în vedere punctajele obținute, departajarea se va realiza în funcție de data și ora depunerii acestora. </w:t>
      </w:r>
    </w:p>
    <w:p w14:paraId="1FAD08F3" w14:textId="2AA8FC1E" w:rsidR="00B3488E" w:rsidRPr="002C1C1B" w:rsidRDefault="00B3488E" w:rsidP="002C1C1B"/>
    <w:sectPr w:rsidR="00B3488E" w:rsidRPr="002C1C1B" w:rsidSect="007214ED">
      <w:headerReference w:type="even" r:id="rId8"/>
      <w:headerReference w:type="default" r:id="rId9"/>
      <w:footerReference w:type="default" r:id="rId10"/>
      <w:headerReference w:type="first" r:id="rId11"/>
      <w:footerReference w:type="first" r:id="rId12"/>
      <w:pgSz w:w="16838" w:h="11906" w:orient="landscape" w:code="9"/>
      <w:pgMar w:top="1247" w:right="1701" w:bottom="1843"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6DC03" w14:textId="77777777" w:rsidR="0008379F" w:rsidRDefault="0008379F">
      <w:r>
        <w:separator/>
      </w:r>
    </w:p>
  </w:endnote>
  <w:endnote w:type="continuationSeparator" w:id="0">
    <w:p w14:paraId="0A58CEE8" w14:textId="77777777" w:rsidR="0008379F" w:rsidRDefault="00083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78A53AB3" w14:textId="77777777">
      <w:trPr>
        <w:cantSplit/>
        <w:trHeight w:hRule="exact" w:val="340"/>
        <w:hidden/>
      </w:trPr>
      <w:tc>
        <w:tcPr>
          <w:tcW w:w="9210" w:type="dxa"/>
        </w:tcPr>
        <w:p w14:paraId="07DE5D12" w14:textId="77777777" w:rsidR="002B3BB9" w:rsidRDefault="002B3BB9">
          <w:pPr>
            <w:pStyle w:val="Subsol"/>
            <w:rPr>
              <w:vanish/>
              <w:sz w:val="20"/>
            </w:rPr>
          </w:pPr>
        </w:p>
      </w:tc>
    </w:tr>
  </w:tbl>
  <w:p w14:paraId="75C9E9F2" w14:textId="77777777" w:rsidR="00F12E7F" w:rsidRDefault="007214ED" w:rsidP="00F12E7F">
    <w:pPr>
      <w:pStyle w:val="Subsol"/>
    </w:pPr>
    <w:r>
      <w:rPr>
        <w:noProof/>
        <w:lang w:val="en-US" w:eastAsia="en-US"/>
      </w:rPr>
      <mc:AlternateContent>
        <mc:Choice Requires="wpg">
          <w:drawing>
            <wp:anchor distT="0" distB="0" distL="114300" distR="114300" simplePos="0" relativeHeight="251662336" behindDoc="0" locked="0" layoutInCell="1" allowOverlap="1" wp14:anchorId="1EC8B72C" wp14:editId="1527E75B">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495AAB"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1D283C26"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C8B72C"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2"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54495AAB"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1D283C26"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sidR="0026149E">
      <w:rPr>
        <w:noProof/>
        <w:lang w:val="en-US" w:eastAsia="en-US"/>
      </w:rPr>
      <w:drawing>
        <wp:anchor distT="0" distB="0" distL="114300" distR="114300" simplePos="0" relativeHeight="251663360" behindDoc="0" locked="0" layoutInCell="1" allowOverlap="1" wp14:anchorId="36E355C4" wp14:editId="4A5E1386">
          <wp:simplePos x="0" y="0"/>
          <wp:positionH relativeFrom="column">
            <wp:posOffset>3966845</wp:posOffset>
          </wp:positionH>
          <wp:positionV relativeFrom="paragraph">
            <wp:posOffset>-459740</wp:posOffset>
          </wp:positionV>
          <wp:extent cx="1952625" cy="156845"/>
          <wp:effectExtent l="0" t="0" r="0" b="0"/>
          <wp:wrapNone/>
          <wp:docPr id="50"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49E">
      <w:rPr>
        <w:noProof/>
        <w:lang w:val="en-US" w:eastAsia="en-US"/>
      </w:rPr>
      <mc:AlternateContent>
        <mc:Choice Requires="wps">
          <w:drawing>
            <wp:anchor distT="0" distB="0" distL="114300" distR="114300" simplePos="0" relativeHeight="251660288" behindDoc="0" locked="0" layoutInCell="1" allowOverlap="1" wp14:anchorId="161FD4EC" wp14:editId="5E382205">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8C70769"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673F334"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3945E43D"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F5C9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FD4EC"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08C70769"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673F334"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945E43D"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F5C9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sidR="0026149E">
      <w:rPr>
        <w:noProof/>
        <w:lang w:val="en-US" w:eastAsia="en-US"/>
      </w:rPr>
      <w:drawing>
        <wp:anchor distT="0" distB="0" distL="114300" distR="114300" simplePos="0" relativeHeight="251661312" behindDoc="0" locked="0" layoutInCell="1" allowOverlap="1" wp14:anchorId="2A7E142D" wp14:editId="41D8CD93">
          <wp:simplePos x="0" y="0"/>
          <wp:positionH relativeFrom="column">
            <wp:posOffset>-572770</wp:posOffset>
          </wp:positionH>
          <wp:positionV relativeFrom="paragraph">
            <wp:posOffset>-247650</wp:posOffset>
          </wp:positionV>
          <wp:extent cx="10926445" cy="89535"/>
          <wp:effectExtent l="0" t="0" r="0" b="0"/>
          <wp:wrapNone/>
          <wp:docPr id="51"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20F21B"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F6AC" w14:textId="77777777" w:rsidR="00072DDE" w:rsidRDefault="00874446">
    <w:pPr>
      <w:pStyle w:val="Subsol"/>
    </w:pPr>
    <w:r>
      <w:rPr>
        <w:noProof/>
        <w:lang w:val="en-US" w:eastAsia="en-US"/>
      </w:rPr>
      <mc:AlternateContent>
        <mc:Choice Requires="wps">
          <w:drawing>
            <wp:anchor distT="0" distB="0" distL="114300" distR="114300" simplePos="0" relativeHeight="251655168" behindDoc="0" locked="0" layoutInCell="1" allowOverlap="1" wp14:anchorId="47BC5557" wp14:editId="1F22B40A">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0C754A1"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A0699F9"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4A4DDE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7631D3">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BC5557"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60C754A1"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A0699F9"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A4DDE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7631D3">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11619769" wp14:editId="67FA5E53">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AEE0F"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1ECBAC70"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6A30940"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19769"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7B3AEE0F"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1ECBAC70"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6A30940"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0B01856D" wp14:editId="54684FF5">
          <wp:simplePos x="0" y="0"/>
          <wp:positionH relativeFrom="column">
            <wp:posOffset>-71120</wp:posOffset>
          </wp:positionH>
          <wp:positionV relativeFrom="paragraph">
            <wp:posOffset>-109855</wp:posOffset>
          </wp:positionV>
          <wp:extent cx="847725" cy="690245"/>
          <wp:effectExtent l="0" t="0" r="9525" b="0"/>
          <wp:wrapNone/>
          <wp:docPr id="55"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40D04E09" wp14:editId="124E758E">
          <wp:simplePos x="0" y="0"/>
          <wp:positionH relativeFrom="column">
            <wp:posOffset>3789680</wp:posOffset>
          </wp:positionH>
          <wp:positionV relativeFrom="paragraph">
            <wp:posOffset>-426085</wp:posOffset>
          </wp:positionV>
          <wp:extent cx="1952625" cy="156845"/>
          <wp:effectExtent l="0" t="0" r="9525" b="0"/>
          <wp:wrapNone/>
          <wp:docPr id="56"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67008A99" wp14:editId="1AD1EA66">
          <wp:simplePos x="0" y="0"/>
          <wp:positionH relativeFrom="column">
            <wp:posOffset>-696595</wp:posOffset>
          </wp:positionH>
          <wp:positionV relativeFrom="paragraph">
            <wp:posOffset>-233680</wp:posOffset>
          </wp:positionV>
          <wp:extent cx="10817225" cy="104140"/>
          <wp:effectExtent l="0" t="0" r="3175" b="0"/>
          <wp:wrapNone/>
          <wp:docPr id="57"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455F4" w14:textId="77777777" w:rsidR="0008379F" w:rsidRDefault="0008379F">
      <w:r>
        <w:separator/>
      </w:r>
    </w:p>
  </w:footnote>
  <w:footnote w:type="continuationSeparator" w:id="0">
    <w:p w14:paraId="12A0EF87" w14:textId="77777777" w:rsidR="0008379F" w:rsidRDefault="00083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36E8D" w14:textId="48119C79" w:rsidR="007D35FF" w:rsidRDefault="0008379F">
    <w:pPr>
      <w:pStyle w:val="Antet"/>
    </w:pPr>
    <w:r>
      <w:rPr>
        <w:noProof/>
      </w:rPr>
      <w:pict w14:anchorId="42440F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17.9pt;height:103.55pt;rotation:315;z-index:-251652096;mso-position-horizontal:center;mso-position-horizontal-relative:margin;mso-position-vertical:center;mso-position-vertical-relative:margin" o:allowincell="f" fillcolor="silver" stroked="f">
          <v:fill opacity=".5"/>
          <v:textpath style="font-family:&quot;Arial Narrow&quot;;font-size:1pt" string="CONSULTA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B6DCD" w14:textId="285BAB11" w:rsidR="002B3BB9" w:rsidRPr="00851382" w:rsidRDefault="00B86D76">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2015DCB" wp14:editId="497814F4">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1A043B" w14:textId="77777777" w:rsidR="00376CFE" w:rsidRDefault="00376CFE" w:rsidP="00376CFE">
                            <w:pPr>
                              <w:spacing w:line="330" w:lineRule="auto"/>
                            </w:pPr>
                          </w:p>
                          <w:p w14:paraId="3B20EF40"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2015DCB"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021A043B" w14:textId="77777777" w:rsidR="00376CFE" w:rsidRDefault="00376CFE" w:rsidP="00376CFE">
                      <w:pPr>
                        <w:spacing w:line="330" w:lineRule="auto"/>
                      </w:pPr>
                    </w:p>
                    <w:p w14:paraId="3B20EF40"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610655">
      <w:rPr>
        <w:noProof/>
        <w:color w:val="999999"/>
        <w:sz w:val="20"/>
        <w:szCs w:val="20"/>
      </w:rPr>
      <w:t>3</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610655">
      <w:rPr>
        <w:noProof/>
        <w:color w:val="999999"/>
        <w:sz w:val="20"/>
        <w:szCs w:val="20"/>
      </w:rPr>
      <w:t>8</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D3E2E" w14:textId="1EF3950E" w:rsidR="002B3BB9" w:rsidRDefault="0026149E">
    <w:pPr>
      <w:pStyle w:val="Antet"/>
      <w:tabs>
        <w:tab w:val="clear" w:pos="4536"/>
        <w:tab w:val="clear" w:pos="9072"/>
        <w:tab w:val="left" w:pos="6473"/>
      </w:tabs>
    </w:pPr>
    <w:r>
      <w:rPr>
        <w:noProof/>
        <w:lang w:val="en-US" w:eastAsia="en-US"/>
      </w:rPr>
      <w:drawing>
        <wp:anchor distT="0" distB="0" distL="114300" distR="114300" simplePos="0" relativeHeight="251653120" behindDoc="0" locked="0" layoutInCell="1" allowOverlap="1" wp14:anchorId="35536854" wp14:editId="5BD635E1">
          <wp:simplePos x="0" y="0"/>
          <wp:positionH relativeFrom="column">
            <wp:posOffset>-6350</wp:posOffset>
          </wp:positionH>
          <wp:positionV relativeFrom="paragraph">
            <wp:posOffset>-287020</wp:posOffset>
          </wp:positionV>
          <wp:extent cx="2181225" cy="452755"/>
          <wp:effectExtent l="0" t="0" r="0" b="0"/>
          <wp:wrapNone/>
          <wp:docPr id="52"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096" behindDoc="0" locked="0" layoutInCell="1" allowOverlap="1" wp14:anchorId="43DDF100" wp14:editId="347354EF">
          <wp:simplePos x="0" y="0"/>
          <wp:positionH relativeFrom="column">
            <wp:posOffset>3908425</wp:posOffset>
          </wp:positionH>
          <wp:positionV relativeFrom="paragraph">
            <wp:posOffset>-590550</wp:posOffset>
          </wp:positionV>
          <wp:extent cx="880110" cy="929640"/>
          <wp:effectExtent l="0" t="0" r="0" b="0"/>
          <wp:wrapNone/>
          <wp:docPr id="5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478E16B0" wp14:editId="31092AD1">
          <wp:simplePos x="0" y="0"/>
          <wp:positionH relativeFrom="column">
            <wp:posOffset>7947025</wp:posOffset>
          </wp:positionH>
          <wp:positionV relativeFrom="paragraph">
            <wp:posOffset>-339090</wp:posOffset>
          </wp:positionV>
          <wp:extent cx="1733550" cy="504825"/>
          <wp:effectExtent l="0" t="0" r="0" b="0"/>
          <wp:wrapNone/>
          <wp:docPr id="54"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1"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9"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15"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597060994">
    <w:abstractNumId w:val="7"/>
  </w:num>
  <w:num w:numId="2" w16cid:durableId="69350083">
    <w:abstractNumId w:val="4"/>
  </w:num>
  <w:num w:numId="3" w16cid:durableId="1123621997">
    <w:abstractNumId w:val="3"/>
  </w:num>
  <w:num w:numId="4" w16cid:durableId="72702985">
    <w:abstractNumId w:val="2"/>
  </w:num>
  <w:num w:numId="5" w16cid:durableId="744840997">
    <w:abstractNumId w:val="5"/>
  </w:num>
  <w:num w:numId="6" w16cid:durableId="1330906586">
    <w:abstractNumId w:val="8"/>
  </w:num>
  <w:num w:numId="7" w16cid:durableId="1292786313">
    <w:abstractNumId w:val="1"/>
  </w:num>
  <w:num w:numId="8" w16cid:durableId="1094132812">
    <w:abstractNumId w:val="9"/>
  </w:num>
  <w:num w:numId="9" w16cid:durableId="2039433170">
    <w:abstractNumId w:val="12"/>
  </w:num>
  <w:num w:numId="10" w16cid:durableId="1946961925">
    <w:abstractNumId w:val="11"/>
  </w:num>
  <w:num w:numId="11" w16cid:durableId="455177114">
    <w:abstractNumId w:val="13"/>
  </w:num>
  <w:num w:numId="12" w16cid:durableId="1969554860">
    <w:abstractNumId w:val="16"/>
  </w:num>
  <w:num w:numId="13" w16cid:durableId="860893840">
    <w:abstractNumId w:val="17"/>
  </w:num>
  <w:num w:numId="14" w16cid:durableId="686448461">
    <w:abstractNumId w:val="15"/>
  </w:num>
  <w:num w:numId="15" w16cid:durableId="24913750">
    <w:abstractNumId w:val="10"/>
  </w:num>
  <w:num w:numId="16" w16cid:durableId="1527404757">
    <w:abstractNumId w:val="6"/>
  </w:num>
  <w:num w:numId="17" w16cid:durableId="424770082">
    <w:abstractNumId w:val="18"/>
  </w:num>
  <w:num w:numId="18" w16cid:durableId="1265575631">
    <w:abstractNumId w:val="0"/>
  </w:num>
  <w:num w:numId="19" w16cid:durableId="21084245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72DDE"/>
    <w:rsid w:val="0008379F"/>
    <w:rsid w:val="00087962"/>
    <w:rsid w:val="0009018B"/>
    <w:rsid w:val="00094830"/>
    <w:rsid w:val="000C2AAE"/>
    <w:rsid w:val="000F3A92"/>
    <w:rsid w:val="00113F54"/>
    <w:rsid w:val="001175F2"/>
    <w:rsid w:val="0012486B"/>
    <w:rsid w:val="00144BFD"/>
    <w:rsid w:val="00166EF6"/>
    <w:rsid w:val="00170793"/>
    <w:rsid w:val="0019053C"/>
    <w:rsid w:val="00194F3E"/>
    <w:rsid w:val="001F0DBC"/>
    <w:rsid w:val="00223EFE"/>
    <w:rsid w:val="0026149E"/>
    <w:rsid w:val="002B3BB9"/>
    <w:rsid w:val="002C1C1B"/>
    <w:rsid w:val="002E07E9"/>
    <w:rsid w:val="002F1246"/>
    <w:rsid w:val="002F5C98"/>
    <w:rsid w:val="002F7101"/>
    <w:rsid w:val="00310E75"/>
    <w:rsid w:val="003270E0"/>
    <w:rsid w:val="00337EFF"/>
    <w:rsid w:val="00360B92"/>
    <w:rsid w:val="00376CFE"/>
    <w:rsid w:val="003A2FFB"/>
    <w:rsid w:val="003E2E03"/>
    <w:rsid w:val="003F4ECE"/>
    <w:rsid w:val="003F6FF7"/>
    <w:rsid w:val="004213E2"/>
    <w:rsid w:val="00474F02"/>
    <w:rsid w:val="004757E3"/>
    <w:rsid w:val="0049229A"/>
    <w:rsid w:val="005152EA"/>
    <w:rsid w:val="00522D3B"/>
    <w:rsid w:val="00523BEA"/>
    <w:rsid w:val="00541152"/>
    <w:rsid w:val="00586EAF"/>
    <w:rsid w:val="005A6B00"/>
    <w:rsid w:val="005C21C9"/>
    <w:rsid w:val="005C7AFF"/>
    <w:rsid w:val="005F58E4"/>
    <w:rsid w:val="00610655"/>
    <w:rsid w:val="006125E9"/>
    <w:rsid w:val="0063087B"/>
    <w:rsid w:val="00634D63"/>
    <w:rsid w:val="00643AC4"/>
    <w:rsid w:val="00644A84"/>
    <w:rsid w:val="00644C54"/>
    <w:rsid w:val="006B79B9"/>
    <w:rsid w:val="007209E0"/>
    <w:rsid w:val="007214ED"/>
    <w:rsid w:val="00754551"/>
    <w:rsid w:val="007631D3"/>
    <w:rsid w:val="007A69A6"/>
    <w:rsid w:val="007C223C"/>
    <w:rsid w:val="007C403D"/>
    <w:rsid w:val="007D35FF"/>
    <w:rsid w:val="007F5B3D"/>
    <w:rsid w:val="00810A63"/>
    <w:rsid w:val="008509F7"/>
    <w:rsid w:val="00851382"/>
    <w:rsid w:val="00853B14"/>
    <w:rsid w:val="00874446"/>
    <w:rsid w:val="0088290B"/>
    <w:rsid w:val="008A2945"/>
    <w:rsid w:val="008D179A"/>
    <w:rsid w:val="008E7688"/>
    <w:rsid w:val="00903387"/>
    <w:rsid w:val="009236A8"/>
    <w:rsid w:val="00936CF8"/>
    <w:rsid w:val="0095716B"/>
    <w:rsid w:val="00961A8D"/>
    <w:rsid w:val="00974B3A"/>
    <w:rsid w:val="009C7EE1"/>
    <w:rsid w:val="009E5429"/>
    <w:rsid w:val="009F60F6"/>
    <w:rsid w:val="009F711B"/>
    <w:rsid w:val="00A076DB"/>
    <w:rsid w:val="00A72EE1"/>
    <w:rsid w:val="00A8164D"/>
    <w:rsid w:val="00AC58D8"/>
    <w:rsid w:val="00AC7CB6"/>
    <w:rsid w:val="00B03410"/>
    <w:rsid w:val="00B15233"/>
    <w:rsid w:val="00B3488E"/>
    <w:rsid w:val="00B6371D"/>
    <w:rsid w:val="00B77B68"/>
    <w:rsid w:val="00B86D76"/>
    <w:rsid w:val="00BD3175"/>
    <w:rsid w:val="00BD5D0A"/>
    <w:rsid w:val="00BE5F6E"/>
    <w:rsid w:val="00BF316A"/>
    <w:rsid w:val="00C05C7A"/>
    <w:rsid w:val="00C24D62"/>
    <w:rsid w:val="00C65687"/>
    <w:rsid w:val="00C82AD1"/>
    <w:rsid w:val="00C911D5"/>
    <w:rsid w:val="00CB0225"/>
    <w:rsid w:val="00CB260F"/>
    <w:rsid w:val="00CC6C98"/>
    <w:rsid w:val="00CF61FB"/>
    <w:rsid w:val="00D22014"/>
    <w:rsid w:val="00D4184B"/>
    <w:rsid w:val="00D94812"/>
    <w:rsid w:val="00DC52D2"/>
    <w:rsid w:val="00E01F79"/>
    <w:rsid w:val="00E61EC1"/>
    <w:rsid w:val="00E753B1"/>
    <w:rsid w:val="00EB60F4"/>
    <w:rsid w:val="00EF6CD7"/>
    <w:rsid w:val="00F12E7F"/>
    <w:rsid w:val="00F32CDA"/>
    <w:rsid w:val="00F57526"/>
    <w:rsid w:val="00F71678"/>
    <w:rsid w:val="00FB7E3D"/>
    <w:rsid w:val="00FD2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99F1F"/>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iPriority w:val="99"/>
    <w:unhideWhenUsed/>
    <w:rsid w:val="007214ED"/>
    <w:rPr>
      <w:sz w:val="16"/>
      <w:szCs w:val="16"/>
    </w:rPr>
  </w:style>
  <w:style w:type="paragraph" w:styleId="Textcomentariu">
    <w:name w:val="annotation text"/>
    <w:basedOn w:val="Normal"/>
    <w:link w:val="TextcomentariuCaracter"/>
    <w:uiPriority w:val="99"/>
    <w:unhideWhenUsed/>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473BD-0099-4D11-AEA6-D80CB354E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82</TotalTime>
  <Pages>8</Pages>
  <Words>2552</Words>
  <Characters>14552</Characters>
  <Application>Microsoft Office Word</Application>
  <DocSecurity>0</DocSecurity>
  <Lines>121</Lines>
  <Paragraphs>34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17070</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28</cp:revision>
  <cp:lastPrinted>2023-05-26T08:38:00Z</cp:lastPrinted>
  <dcterms:created xsi:type="dcterms:W3CDTF">2025-07-01T06:02:00Z</dcterms:created>
  <dcterms:modified xsi:type="dcterms:W3CDTF">2026-06-26T05:51:00Z</dcterms:modified>
</cp:coreProperties>
</file>